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DEC6" w14:textId="6CF940A7" w:rsidR="008455E6" w:rsidRPr="00CE56D9" w:rsidRDefault="008455E6" w:rsidP="00CE56D9">
      <w:pPr>
        <w:tabs>
          <w:tab w:val="left" w:pos="2160"/>
        </w:tabs>
        <w:contextualSpacing/>
        <w:rPr>
          <w:rFonts w:ascii="Arial" w:hAnsi="Arial" w:cs="Arial"/>
          <w:b/>
          <w:bCs/>
        </w:rPr>
      </w:pPr>
    </w:p>
    <w:p w14:paraId="31A2B67C" w14:textId="72AC0130" w:rsidR="000A1171" w:rsidRPr="00CE56D9" w:rsidRDefault="000A1171" w:rsidP="00CE56D9">
      <w:pPr>
        <w:tabs>
          <w:tab w:val="left" w:pos="2160"/>
        </w:tabs>
        <w:contextualSpacing/>
        <w:rPr>
          <w:rFonts w:ascii="Arial" w:hAnsi="Arial" w:cs="Arial"/>
          <w:b/>
        </w:rPr>
      </w:pPr>
      <w:r w:rsidRPr="00CE56D9">
        <w:rPr>
          <w:rFonts w:ascii="Arial" w:hAnsi="Arial" w:cs="Arial"/>
          <w:b/>
          <w:bCs/>
        </w:rPr>
        <w:t>POSITION:</w:t>
      </w:r>
      <w:r w:rsidRPr="00CE56D9">
        <w:rPr>
          <w:rFonts w:ascii="Arial" w:hAnsi="Arial" w:cs="Arial"/>
        </w:rPr>
        <w:tab/>
      </w:r>
      <w:r w:rsidR="00CE56D9">
        <w:rPr>
          <w:rFonts w:ascii="Arial" w:hAnsi="Arial" w:cs="Arial"/>
          <w:b/>
        </w:rPr>
        <w:t>Vice President</w:t>
      </w:r>
      <w:r w:rsidR="00D040B2" w:rsidRPr="00CE56D9">
        <w:rPr>
          <w:rFonts w:ascii="Arial" w:hAnsi="Arial" w:cs="Arial"/>
          <w:b/>
        </w:rPr>
        <w:t xml:space="preserve"> </w:t>
      </w:r>
      <w:r w:rsidR="00CE56D9">
        <w:rPr>
          <w:rFonts w:ascii="Arial" w:hAnsi="Arial" w:cs="Arial"/>
          <w:b/>
        </w:rPr>
        <w:t>and</w:t>
      </w:r>
      <w:r w:rsidR="00D040B2" w:rsidRPr="00CE56D9">
        <w:rPr>
          <w:rFonts w:ascii="Arial" w:hAnsi="Arial" w:cs="Arial"/>
          <w:b/>
        </w:rPr>
        <w:t xml:space="preserve"> Senior Loan Officer, </w:t>
      </w:r>
      <w:r w:rsidR="003078A7" w:rsidRPr="00CE56D9">
        <w:rPr>
          <w:rFonts w:ascii="Arial" w:hAnsi="Arial" w:cs="Arial"/>
          <w:b/>
        </w:rPr>
        <w:t xml:space="preserve">Real Estate </w:t>
      </w:r>
      <w:r w:rsidR="00D040B2" w:rsidRPr="00CE56D9">
        <w:rPr>
          <w:rFonts w:ascii="Arial" w:hAnsi="Arial" w:cs="Arial"/>
          <w:b/>
        </w:rPr>
        <w:t>Finance</w:t>
      </w:r>
    </w:p>
    <w:p w14:paraId="4A3F6E3D" w14:textId="77777777" w:rsidR="000A1171" w:rsidRPr="00CE56D9" w:rsidRDefault="000A1171" w:rsidP="00CE56D9">
      <w:pPr>
        <w:tabs>
          <w:tab w:val="left" w:pos="2160"/>
        </w:tabs>
        <w:contextualSpacing/>
        <w:rPr>
          <w:rFonts w:ascii="Arial" w:hAnsi="Arial" w:cs="Arial"/>
          <w:b/>
        </w:rPr>
      </w:pPr>
    </w:p>
    <w:p w14:paraId="7E750707" w14:textId="2D233E67" w:rsidR="000A1171" w:rsidRPr="00CE56D9" w:rsidRDefault="000A1171" w:rsidP="00CE56D9">
      <w:pPr>
        <w:tabs>
          <w:tab w:val="left" w:pos="2160"/>
        </w:tabs>
        <w:contextualSpacing/>
        <w:rPr>
          <w:rFonts w:ascii="Arial" w:hAnsi="Arial" w:cs="Arial"/>
          <w:b/>
        </w:rPr>
      </w:pPr>
      <w:r w:rsidRPr="00CE56D9">
        <w:rPr>
          <w:rFonts w:ascii="Arial" w:hAnsi="Arial" w:cs="Arial"/>
          <w:b/>
        </w:rPr>
        <w:t xml:space="preserve">DEPARTMENT: </w:t>
      </w:r>
      <w:r w:rsidRPr="00CE56D9">
        <w:rPr>
          <w:rFonts w:ascii="Arial" w:hAnsi="Arial" w:cs="Arial"/>
          <w:b/>
        </w:rPr>
        <w:tab/>
      </w:r>
      <w:r w:rsidR="00D040B2" w:rsidRPr="00CE56D9">
        <w:rPr>
          <w:rFonts w:ascii="Arial" w:hAnsi="Arial" w:cs="Arial"/>
          <w:b/>
        </w:rPr>
        <w:t>Financial Services</w:t>
      </w:r>
      <w:r w:rsidR="003078A7" w:rsidRPr="00CE56D9">
        <w:rPr>
          <w:rFonts w:ascii="Arial" w:hAnsi="Arial" w:cs="Arial"/>
          <w:b/>
        </w:rPr>
        <w:t xml:space="preserve"> Group</w:t>
      </w:r>
      <w:r w:rsidR="00CE56D9">
        <w:rPr>
          <w:rFonts w:ascii="Arial" w:hAnsi="Arial" w:cs="Arial"/>
          <w:b/>
        </w:rPr>
        <w:t>, Real Estate Finance</w:t>
      </w:r>
    </w:p>
    <w:p w14:paraId="6A9B94D2" w14:textId="77777777" w:rsidR="000A1171" w:rsidRPr="00CE56D9" w:rsidRDefault="000A1171" w:rsidP="00CE56D9">
      <w:pPr>
        <w:tabs>
          <w:tab w:val="left" w:pos="2160"/>
        </w:tabs>
        <w:contextualSpacing/>
        <w:rPr>
          <w:rFonts w:ascii="Arial" w:hAnsi="Arial" w:cs="Arial"/>
        </w:rPr>
      </w:pPr>
    </w:p>
    <w:p w14:paraId="6DA9311A" w14:textId="43C7AB2D" w:rsidR="000A1171" w:rsidRPr="00CE56D9" w:rsidRDefault="000A1171" w:rsidP="00CE56D9">
      <w:pPr>
        <w:contextualSpacing/>
        <w:rPr>
          <w:rFonts w:ascii="Arial" w:hAnsi="Arial" w:cs="Arial"/>
          <w:b/>
        </w:rPr>
      </w:pPr>
      <w:r w:rsidRPr="00CE56D9">
        <w:rPr>
          <w:rFonts w:ascii="Arial" w:hAnsi="Arial" w:cs="Arial"/>
          <w:b/>
        </w:rPr>
        <w:t>REPORTS TO:</w:t>
      </w:r>
      <w:r w:rsidRPr="00CE56D9">
        <w:rPr>
          <w:rFonts w:ascii="Arial" w:hAnsi="Arial" w:cs="Arial"/>
          <w:b/>
        </w:rPr>
        <w:tab/>
      </w:r>
      <w:r w:rsidR="00D040B2" w:rsidRPr="00CE56D9">
        <w:rPr>
          <w:rFonts w:ascii="Arial" w:hAnsi="Arial" w:cs="Arial"/>
          <w:b/>
        </w:rPr>
        <w:t>Senior Vice President and Chief Credit Officer</w:t>
      </w:r>
    </w:p>
    <w:p w14:paraId="0ECD931B" w14:textId="77777777" w:rsidR="000A1171" w:rsidRPr="00CE56D9" w:rsidRDefault="000A1171" w:rsidP="00CE56D9">
      <w:pPr>
        <w:contextualSpacing/>
        <w:rPr>
          <w:rFonts w:ascii="Arial" w:hAnsi="Arial" w:cs="Arial"/>
        </w:rPr>
      </w:pPr>
    </w:p>
    <w:p w14:paraId="7F913292" w14:textId="0E0EB1E6" w:rsidR="000A1171" w:rsidRPr="00CE56D9" w:rsidRDefault="000A1171" w:rsidP="00CE56D9">
      <w:pPr>
        <w:tabs>
          <w:tab w:val="left" w:pos="2160"/>
        </w:tabs>
        <w:contextualSpacing/>
        <w:rPr>
          <w:rFonts w:ascii="Arial" w:hAnsi="Arial" w:cs="Arial"/>
          <w:b/>
        </w:rPr>
      </w:pPr>
      <w:r w:rsidRPr="00CE56D9">
        <w:rPr>
          <w:rFonts w:ascii="Arial" w:hAnsi="Arial" w:cs="Arial"/>
          <w:b/>
        </w:rPr>
        <w:t>ORGANIZATIONAL DESCRIPTION:</w:t>
      </w:r>
    </w:p>
    <w:p w14:paraId="004DFAFC" w14:textId="21026249" w:rsidR="000A1171" w:rsidRPr="00CE56D9" w:rsidRDefault="000A1171" w:rsidP="00CE56D9">
      <w:pPr>
        <w:tabs>
          <w:tab w:val="left" w:pos="2160"/>
        </w:tabs>
        <w:contextualSpacing/>
        <w:rPr>
          <w:rFonts w:ascii="Arial" w:hAnsi="Arial" w:cs="Arial"/>
          <w:b/>
        </w:rPr>
      </w:pPr>
    </w:p>
    <w:p w14:paraId="57736771" w14:textId="77777777" w:rsidR="00CE56D9" w:rsidRPr="00CE56D9" w:rsidRDefault="00CE56D9" w:rsidP="00CE56D9">
      <w:pPr>
        <w:contextualSpacing/>
        <w:rPr>
          <w:rFonts w:ascii="Arial" w:hAnsi="Arial" w:cs="Arial"/>
        </w:rPr>
      </w:pPr>
      <w:r w:rsidRPr="00CE56D9">
        <w:rPr>
          <w:rFonts w:ascii="Arial" w:hAnsi="Arial" w:cs="Arial"/>
          <w:b/>
          <w:bCs/>
          <w:i/>
          <w:iCs/>
          <w:u w:val="single"/>
        </w:rPr>
        <w:t>Philadelphia Industrial Development Corporation</w:t>
      </w:r>
      <w:r w:rsidRPr="00CE56D9">
        <w:rPr>
          <w:rFonts w:ascii="Arial" w:hAnsi="Arial" w:cs="Arial"/>
        </w:rPr>
        <w:t> (</w:t>
      </w:r>
      <w:r w:rsidRPr="00CE56D9">
        <w:rPr>
          <w:rFonts w:ascii="Arial" w:hAnsi="Arial" w:cs="Arial"/>
          <w:b/>
          <w:bCs/>
          <w:i/>
          <w:iCs/>
        </w:rPr>
        <w:t>PIDC</w:t>
      </w:r>
      <w:r w:rsidRPr="00CE56D9">
        <w:rPr>
          <w:rFonts w:ascii="Arial" w:hAnsi="Arial" w:cs="Arial"/>
        </w:rPr>
        <w:t>) is Philadelphia’s public-private economic development corporation. Our mission is to spur investment, support business growth, and foster developments that create jobs, revitalize neighborhoods and drive growth to every corner of Philadelphia. You can learn more about PIDC at </w:t>
      </w:r>
      <w:hyperlink r:id="rId8" w:history="1">
        <w:r w:rsidRPr="00CE56D9">
          <w:rPr>
            <w:rStyle w:val="Hyperlink"/>
            <w:rFonts w:ascii="Arial" w:hAnsi="Arial" w:cs="Arial"/>
            <w:color w:val="F36F21"/>
          </w:rPr>
          <w:t>www.pidcphila.com</w:t>
        </w:r>
      </w:hyperlink>
      <w:r w:rsidRPr="00CE56D9">
        <w:rPr>
          <w:rFonts w:ascii="Arial" w:hAnsi="Arial" w:cs="Arial"/>
        </w:rPr>
        <w:t>.</w:t>
      </w:r>
    </w:p>
    <w:p w14:paraId="0154341E" w14:textId="77777777" w:rsidR="00CE56D9" w:rsidRPr="00CE56D9" w:rsidRDefault="00CE56D9" w:rsidP="00CE56D9">
      <w:pPr>
        <w:contextualSpacing/>
        <w:rPr>
          <w:rFonts w:ascii="Arial" w:hAnsi="Arial" w:cs="Arial"/>
        </w:rPr>
      </w:pPr>
      <w:r w:rsidRPr="00CE56D9">
        <w:rPr>
          <w:rFonts w:ascii="Arial" w:hAnsi="Arial" w:cs="Arial"/>
        </w:rPr>
        <w:t> </w:t>
      </w:r>
    </w:p>
    <w:p w14:paraId="1660231D" w14:textId="6A5D7C10" w:rsidR="00CE56D9" w:rsidRPr="00CE56D9" w:rsidRDefault="00CE56D9" w:rsidP="00CE56D9">
      <w:pPr>
        <w:contextualSpacing/>
        <w:rPr>
          <w:rFonts w:ascii="Arial" w:hAnsi="Arial" w:cs="Arial"/>
        </w:rPr>
      </w:pPr>
      <w:r w:rsidRPr="00CE56D9">
        <w:rPr>
          <w:rFonts w:ascii="Arial" w:hAnsi="Arial" w:cs="Arial"/>
        </w:rPr>
        <w:t>PIDC is committed to driving transformative growth for Philadelphians with a human-centered approach by directing our financial and real estate services, knowledge, and networks toward creating a vibrant and sustainable Philadelphia. To achieve this mission, PIDC focuses on five areas:</w:t>
      </w:r>
    </w:p>
    <w:p w14:paraId="1F6D56F8" w14:textId="77777777" w:rsidR="00CE56D9" w:rsidRPr="00CE56D9" w:rsidRDefault="00CE56D9" w:rsidP="00CE56D9">
      <w:pPr>
        <w:contextualSpacing/>
        <w:rPr>
          <w:rFonts w:ascii="Arial" w:hAnsi="Arial" w:cs="Arial"/>
        </w:rPr>
      </w:pPr>
    </w:p>
    <w:p w14:paraId="012FDC91" w14:textId="77777777" w:rsidR="00CE56D9" w:rsidRPr="00CE56D9" w:rsidRDefault="00CE56D9" w:rsidP="00CE56D9">
      <w:pPr>
        <w:pStyle w:val="ListParagraph"/>
        <w:numPr>
          <w:ilvl w:val="0"/>
          <w:numId w:val="63"/>
        </w:numPr>
        <w:spacing w:line="240" w:lineRule="auto"/>
        <w:rPr>
          <w:rFonts w:ascii="Arial" w:hAnsi="Arial" w:cs="Arial"/>
          <w:sz w:val="24"/>
          <w:szCs w:val="24"/>
        </w:rPr>
      </w:pPr>
      <w:r w:rsidRPr="00CE56D9">
        <w:rPr>
          <w:rFonts w:ascii="Arial" w:hAnsi="Arial" w:cs="Arial"/>
          <w:b/>
          <w:bCs/>
          <w:sz w:val="24"/>
          <w:szCs w:val="24"/>
        </w:rPr>
        <w:t>CAPACITY</w:t>
      </w:r>
      <w:r w:rsidRPr="00CE56D9">
        <w:rPr>
          <w:rFonts w:ascii="Arial" w:hAnsi="Arial" w:cs="Arial"/>
          <w:sz w:val="24"/>
          <w:szCs w:val="24"/>
        </w:rPr>
        <w:t>: Create and sustain internal capacity and external partnerships to scale the availability and breadth of economic development resources and solutions.</w:t>
      </w:r>
    </w:p>
    <w:p w14:paraId="242D5B2A" w14:textId="77777777" w:rsidR="00CE56D9" w:rsidRPr="00CE56D9" w:rsidRDefault="00CE56D9" w:rsidP="00CE56D9">
      <w:pPr>
        <w:pStyle w:val="ListParagraph"/>
        <w:numPr>
          <w:ilvl w:val="0"/>
          <w:numId w:val="63"/>
        </w:numPr>
        <w:spacing w:line="240" w:lineRule="auto"/>
        <w:rPr>
          <w:rFonts w:ascii="Arial" w:hAnsi="Arial" w:cs="Arial"/>
          <w:sz w:val="24"/>
          <w:szCs w:val="24"/>
        </w:rPr>
      </w:pPr>
      <w:r w:rsidRPr="00CE56D9">
        <w:rPr>
          <w:rFonts w:ascii="Arial" w:hAnsi="Arial" w:cs="Arial"/>
          <w:b/>
          <w:bCs/>
          <w:sz w:val="24"/>
          <w:szCs w:val="24"/>
        </w:rPr>
        <w:t>CAPITAL ACCESS AND SERVICES</w:t>
      </w:r>
      <w:r w:rsidRPr="00CE56D9">
        <w:rPr>
          <w:rFonts w:ascii="Arial" w:hAnsi="Arial" w:cs="Arial"/>
          <w:sz w:val="24"/>
          <w:szCs w:val="24"/>
        </w:rPr>
        <w:t>: Expand financing and business support services to benefit under-resourced communities and marginalized populations.</w:t>
      </w:r>
    </w:p>
    <w:p w14:paraId="7B0F2A18" w14:textId="77777777" w:rsidR="00CE56D9" w:rsidRPr="00CE56D9" w:rsidRDefault="00CE56D9" w:rsidP="00CE56D9">
      <w:pPr>
        <w:pStyle w:val="ListParagraph"/>
        <w:numPr>
          <w:ilvl w:val="0"/>
          <w:numId w:val="63"/>
        </w:numPr>
        <w:spacing w:line="240" w:lineRule="auto"/>
        <w:rPr>
          <w:rFonts w:ascii="Arial" w:hAnsi="Arial" w:cs="Arial"/>
          <w:sz w:val="24"/>
          <w:szCs w:val="24"/>
        </w:rPr>
      </w:pPr>
      <w:r w:rsidRPr="00CE56D9">
        <w:rPr>
          <w:rFonts w:ascii="Arial" w:hAnsi="Arial" w:cs="Arial"/>
          <w:b/>
          <w:bCs/>
          <w:sz w:val="24"/>
          <w:szCs w:val="24"/>
        </w:rPr>
        <w:t>LAND USE</w:t>
      </w:r>
      <w:r w:rsidRPr="00CE56D9">
        <w:rPr>
          <w:rFonts w:ascii="Arial" w:hAnsi="Arial" w:cs="Arial"/>
          <w:sz w:val="24"/>
          <w:szCs w:val="24"/>
        </w:rPr>
        <w:t>: Catalyze development of projects that create quality jobs, advance equity, and promote sustainability.</w:t>
      </w:r>
    </w:p>
    <w:p w14:paraId="0FCEC186" w14:textId="77777777" w:rsidR="00CE56D9" w:rsidRPr="00CE56D9" w:rsidRDefault="00CE56D9" w:rsidP="00CE56D9">
      <w:pPr>
        <w:pStyle w:val="ListParagraph"/>
        <w:numPr>
          <w:ilvl w:val="0"/>
          <w:numId w:val="63"/>
        </w:numPr>
        <w:spacing w:line="240" w:lineRule="auto"/>
        <w:rPr>
          <w:rFonts w:ascii="Arial" w:hAnsi="Arial" w:cs="Arial"/>
          <w:sz w:val="24"/>
          <w:szCs w:val="24"/>
        </w:rPr>
      </w:pPr>
      <w:r w:rsidRPr="00CE56D9">
        <w:rPr>
          <w:rFonts w:ascii="Arial" w:hAnsi="Arial" w:cs="Arial"/>
          <w:b/>
          <w:bCs/>
          <w:sz w:val="24"/>
          <w:szCs w:val="24"/>
        </w:rPr>
        <w:t>KNOWLEDGE AND NETWORKS</w:t>
      </w:r>
      <w:r w:rsidRPr="00CE56D9">
        <w:rPr>
          <w:rFonts w:ascii="Arial" w:hAnsi="Arial" w:cs="Arial"/>
          <w:sz w:val="24"/>
          <w:szCs w:val="24"/>
        </w:rPr>
        <w:t>: Share knowledge and networks to respond to clients, partners, and market needs.</w:t>
      </w:r>
    </w:p>
    <w:p w14:paraId="1C7CA416" w14:textId="5E326922" w:rsidR="00CE56D9" w:rsidRPr="00CE56D9" w:rsidRDefault="00CE56D9" w:rsidP="00CE56D9">
      <w:pPr>
        <w:pStyle w:val="ListParagraph"/>
        <w:numPr>
          <w:ilvl w:val="0"/>
          <w:numId w:val="63"/>
        </w:numPr>
        <w:spacing w:line="240" w:lineRule="auto"/>
        <w:rPr>
          <w:rFonts w:ascii="Arial" w:hAnsi="Arial" w:cs="Arial"/>
          <w:sz w:val="24"/>
          <w:szCs w:val="24"/>
        </w:rPr>
      </w:pPr>
      <w:r w:rsidRPr="00CE56D9">
        <w:rPr>
          <w:rFonts w:ascii="Arial" w:hAnsi="Arial" w:cs="Arial"/>
          <w:b/>
          <w:bCs/>
          <w:sz w:val="24"/>
          <w:szCs w:val="24"/>
        </w:rPr>
        <w:t>EMPLOYEE WELL-BEING</w:t>
      </w:r>
      <w:r w:rsidRPr="00CE56D9">
        <w:rPr>
          <w:rFonts w:ascii="Arial" w:hAnsi="Arial" w:cs="Arial"/>
          <w:sz w:val="24"/>
          <w:szCs w:val="24"/>
        </w:rPr>
        <w:t>: Elevate the physical, mental, and financial well-being of PIDC employees and provide opportunity for each to thrive and grow professionally.</w:t>
      </w:r>
    </w:p>
    <w:p w14:paraId="61B4733C" w14:textId="77777777" w:rsidR="00CE56D9" w:rsidRPr="00CE56D9" w:rsidRDefault="00CE56D9" w:rsidP="00CE56D9">
      <w:pPr>
        <w:contextualSpacing/>
        <w:rPr>
          <w:rFonts w:ascii="Arial" w:hAnsi="Arial" w:cs="Arial"/>
        </w:rPr>
      </w:pPr>
      <w:r w:rsidRPr="00CE56D9">
        <w:rPr>
          <w:rFonts w:ascii="Arial" w:hAnsi="Arial" w:cs="Arial"/>
        </w:rPr>
        <w:t>PIDC is governed by a thirty-member </w:t>
      </w:r>
      <w:hyperlink r:id="rId9" w:history="1">
        <w:r w:rsidRPr="00CE56D9">
          <w:rPr>
            <w:rStyle w:val="Hyperlink"/>
            <w:rFonts w:ascii="Arial" w:hAnsi="Arial" w:cs="Arial"/>
            <w:color w:val="F36F21"/>
          </w:rPr>
          <w:t>Board of Directors</w:t>
        </w:r>
      </w:hyperlink>
      <w:r w:rsidRPr="00CE56D9">
        <w:rPr>
          <w:rFonts w:ascii="Arial" w:hAnsi="Arial" w:cs="Arial"/>
        </w:rPr>
        <w:t>, appointed by the mayor of Philadelphia and the president of the Greater Philadelphia Chamber of Commerce.  The staff includes approximately 60 full-time employees, and PIDC’s current 9-member senior leadership team has a combined 140+ years of experience at PIDC. The organization’s annual budget of approximately $12M is funded by a combination of fees generated by PIDC’s transaction activities, service and management contracts, and contributed revenue.</w:t>
      </w:r>
    </w:p>
    <w:p w14:paraId="62B5AD78" w14:textId="77777777" w:rsidR="00CE56D9" w:rsidRPr="00CE56D9" w:rsidRDefault="00CE56D9" w:rsidP="00CE56D9">
      <w:pPr>
        <w:contextualSpacing/>
        <w:rPr>
          <w:rFonts w:ascii="Arial" w:hAnsi="Arial" w:cs="Arial"/>
        </w:rPr>
      </w:pPr>
      <w:r w:rsidRPr="00CE56D9">
        <w:rPr>
          <w:rFonts w:ascii="Arial" w:hAnsi="Arial" w:cs="Arial"/>
        </w:rPr>
        <w:t> </w:t>
      </w:r>
    </w:p>
    <w:p w14:paraId="6ECCCB47" w14:textId="77777777" w:rsidR="00CE56D9" w:rsidRPr="00CE56D9" w:rsidRDefault="00CE56D9" w:rsidP="00CE56D9">
      <w:pPr>
        <w:contextualSpacing/>
        <w:rPr>
          <w:rFonts w:ascii="Arial" w:hAnsi="Arial" w:cs="Arial"/>
        </w:rPr>
      </w:pPr>
      <w:r w:rsidRPr="00CE56D9">
        <w:rPr>
          <w:rFonts w:ascii="Arial" w:hAnsi="Arial" w:cs="Arial"/>
        </w:rPr>
        <w:t xml:space="preserve">Over the past 64 years, PIDC has settled over 13,000 transactions with a diverse range of clients – including more than $18.5 billion of financing and 3,350 acres of land sales – </w:t>
      </w:r>
      <w:r w:rsidRPr="00CE56D9">
        <w:rPr>
          <w:rFonts w:ascii="Arial" w:hAnsi="Arial" w:cs="Arial"/>
        </w:rPr>
        <w:lastRenderedPageBreak/>
        <w:t>which have leveraged more than $45 billion in total investment and assisted in retaining and creating hundreds of thousands of jobs in Philadelphia. For more information, please visit: </w:t>
      </w:r>
      <w:hyperlink r:id="rId10" w:history="1">
        <w:r w:rsidRPr="00CE56D9">
          <w:rPr>
            <w:rStyle w:val="Hyperlink"/>
            <w:rFonts w:ascii="Arial" w:hAnsi="Arial" w:cs="Arial"/>
            <w:color w:val="F36F21"/>
          </w:rPr>
          <w:t>www.PIDCphila.com</w:t>
        </w:r>
      </w:hyperlink>
      <w:r w:rsidRPr="00CE56D9">
        <w:rPr>
          <w:rFonts w:ascii="Arial" w:hAnsi="Arial" w:cs="Arial"/>
        </w:rPr>
        <w:t>.</w:t>
      </w:r>
    </w:p>
    <w:p w14:paraId="65028B27" w14:textId="24898D4F" w:rsidR="000A1171" w:rsidRPr="00CE56D9" w:rsidRDefault="000A1171" w:rsidP="00CE56D9">
      <w:pPr>
        <w:tabs>
          <w:tab w:val="left" w:pos="2160"/>
        </w:tabs>
        <w:contextualSpacing/>
        <w:jc w:val="both"/>
        <w:rPr>
          <w:rFonts w:ascii="Arial" w:hAnsi="Arial" w:cs="Arial"/>
        </w:rPr>
      </w:pPr>
    </w:p>
    <w:p w14:paraId="2DA13CD9" w14:textId="77777777" w:rsidR="000A1171" w:rsidRPr="00CE56D9" w:rsidRDefault="000A1171" w:rsidP="00CE56D9">
      <w:pPr>
        <w:tabs>
          <w:tab w:val="left" w:pos="2160"/>
        </w:tabs>
        <w:contextualSpacing/>
        <w:jc w:val="both"/>
        <w:rPr>
          <w:rFonts w:ascii="Arial" w:hAnsi="Arial" w:cs="Arial"/>
          <w:b/>
          <w:bCs/>
        </w:rPr>
      </w:pPr>
      <w:r w:rsidRPr="00CE56D9">
        <w:rPr>
          <w:rFonts w:ascii="Arial" w:hAnsi="Arial" w:cs="Arial"/>
          <w:b/>
          <w:bCs/>
        </w:rPr>
        <w:t>POSITION RESPONSIBILITIES:</w:t>
      </w:r>
    </w:p>
    <w:p w14:paraId="1DA816F8" w14:textId="3544E713" w:rsidR="000A1171" w:rsidRPr="00CE56D9" w:rsidRDefault="000A1171" w:rsidP="00CE56D9">
      <w:pPr>
        <w:tabs>
          <w:tab w:val="left" w:pos="2160"/>
        </w:tabs>
        <w:contextualSpacing/>
        <w:jc w:val="both"/>
        <w:rPr>
          <w:rFonts w:ascii="Arial" w:hAnsi="Arial" w:cs="Arial"/>
          <w:b/>
          <w:bCs/>
        </w:rPr>
      </w:pPr>
    </w:p>
    <w:p w14:paraId="174DF6E6" w14:textId="7B782CE4" w:rsidR="00F91716" w:rsidRPr="00CE56D9" w:rsidRDefault="00CE56D9" w:rsidP="00CE56D9">
      <w:pPr>
        <w:contextualSpacing/>
        <w:jc w:val="both"/>
        <w:rPr>
          <w:rFonts w:ascii="Arial" w:hAnsi="Arial" w:cs="Arial"/>
        </w:rPr>
      </w:pPr>
      <w:r w:rsidRPr="00CE56D9">
        <w:rPr>
          <w:rFonts w:ascii="Arial" w:hAnsi="Arial" w:cs="Arial"/>
        </w:rPr>
        <w:t>The Vice President and Senior Loan Officer, Real Estate Finance, is responsible for the management of the Real Estate Finance Team and the achievement of their annual goals. This includes all aspects of business development/loan origination, pipeline management in PIDC’s Enterprise Management System, deal/loan structuring, underwriting, obtaining approvals, closings, and successful transition to the Portfolio Management Team, all in compliance with the source of funds eligibility and specific approval requirements and in accordance with PIDC’s Loan Policy, Procedures and Organization’s Mission.</w:t>
      </w:r>
    </w:p>
    <w:p w14:paraId="4C5F27B4" w14:textId="77777777" w:rsidR="00CE56D9" w:rsidRPr="00CE56D9" w:rsidRDefault="00CE56D9" w:rsidP="00CE56D9">
      <w:pPr>
        <w:contextualSpacing/>
        <w:jc w:val="both"/>
        <w:rPr>
          <w:rFonts w:ascii="Arial" w:hAnsi="Arial" w:cs="Arial"/>
        </w:rPr>
      </w:pPr>
    </w:p>
    <w:p w14:paraId="2B58ACDB" w14:textId="4EF83862" w:rsidR="00950E56" w:rsidRPr="00CE56D9" w:rsidRDefault="00950E56" w:rsidP="00CE56D9">
      <w:pPr>
        <w:contextualSpacing/>
        <w:jc w:val="both"/>
        <w:rPr>
          <w:rFonts w:ascii="Arial" w:hAnsi="Arial" w:cs="Arial"/>
          <w:b/>
          <w:bCs/>
        </w:rPr>
      </w:pPr>
      <w:r w:rsidRPr="00CE56D9">
        <w:rPr>
          <w:rFonts w:ascii="Arial" w:hAnsi="Arial" w:cs="Arial"/>
          <w:b/>
          <w:bCs/>
        </w:rPr>
        <w:t xml:space="preserve">PRIMARY </w:t>
      </w:r>
      <w:r w:rsidR="000B36FA" w:rsidRPr="00CE56D9">
        <w:rPr>
          <w:rFonts w:ascii="Arial" w:hAnsi="Arial" w:cs="Arial"/>
          <w:b/>
          <w:bCs/>
        </w:rPr>
        <w:t>DUTIES</w:t>
      </w:r>
      <w:r w:rsidRPr="00CE56D9">
        <w:rPr>
          <w:rFonts w:ascii="Arial" w:hAnsi="Arial" w:cs="Arial"/>
          <w:b/>
          <w:bCs/>
        </w:rPr>
        <w:t>:</w:t>
      </w:r>
    </w:p>
    <w:p w14:paraId="2397EB2F" w14:textId="77777777" w:rsidR="00CE56D9" w:rsidRPr="00CE56D9" w:rsidRDefault="00CE56D9" w:rsidP="00CE56D9">
      <w:pPr>
        <w:contextualSpacing/>
        <w:jc w:val="both"/>
        <w:rPr>
          <w:rFonts w:ascii="Arial" w:hAnsi="Arial" w:cs="Arial"/>
        </w:rPr>
      </w:pPr>
    </w:p>
    <w:p w14:paraId="4F231E47" w14:textId="258893F7" w:rsidR="00950E56" w:rsidRPr="00CE56D9" w:rsidRDefault="00950E56" w:rsidP="00CE56D9">
      <w:pPr>
        <w:contextualSpacing/>
        <w:jc w:val="both"/>
        <w:rPr>
          <w:rFonts w:ascii="Arial" w:hAnsi="Arial" w:cs="Arial"/>
        </w:rPr>
      </w:pPr>
      <w:r w:rsidRPr="00CE56D9">
        <w:rPr>
          <w:rFonts w:ascii="Arial" w:hAnsi="Arial" w:cs="Arial"/>
        </w:rPr>
        <w:t xml:space="preserve">This position </w:t>
      </w:r>
      <w:r w:rsidR="000B36FA" w:rsidRPr="00CE56D9">
        <w:rPr>
          <w:rFonts w:ascii="Arial" w:hAnsi="Arial" w:cs="Arial"/>
        </w:rPr>
        <w:t>will serve as</w:t>
      </w:r>
      <w:r w:rsidR="00CE56D9">
        <w:rPr>
          <w:rFonts w:ascii="Arial" w:hAnsi="Arial" w:cs="Arial"/>
        </w:rPr>
        <w:t xml:space="preserve"> the</w:t>
      </w:r>
      <w:r w:rsidR="000B36FA" w:rsidRPr="00CE56D9">
        <w:rPr>
          <w:rFonts w:ascii="Arial" w:hAnsi="Arial" w:cs="Arial"/>
        </w:rPr>
        <w:t xml:space="preserve"> leader</w:t>
      </w:r>
      <w:r w:rsidRPr="00CE56D9">
        <w:rPr>
          <w:rFonts w:ascii="Arial" w:hAnsi="Arial" w:cs="Arial"/>
        </w:rPr>
        <w:t xml:space="preserve"> of the </w:t>
      </w:r>
      <w:r w:rsidR="00BD0592" w:rsidRPr="00CE56D9">
        <w:rPr>
          <w:rFonts w:ascii="Arial" w:hAnsi="Arial" w:cs="Arial"/>
        </w:rPr>
        <w:t>Real Estate</w:t>
      </w:r>
      <w:r w:rsidRPr="00CE56D9">
        <w:rPr>
          <w:rFonts w:ascii="Arial" w:hAnsi="Arial" w:cs="Arial"/>
        </w:rPr>
        <w:t xml:space="preserve"> Finance </w:t>
      </w:r>
      <w:r w:rsidR="00D61E84" w:rsidRPr="00CE56D9">
        <w:rPr>
          <w:rFonts w:ascii="Arial" w:hAnsi="Arial" w:cs="Arial"/>
        </w:rPr>
        <w:t>Team and</w:t>
      </w:r>
      <w:r w:rsidRPr="00CE56D9">
        <w:rPr>
          <w:rFonts w:ascii="Arial" w:hAnsi="Arial" w:cs="Arial"/>
        </w:rPr>
        <w:t xml:space="preserve"> </w:t>
      </w:r>
      <w:r w:rsidR="00CE56D9">
        <w:rPr>
          <w:rFonts w:ascii="Arial" w:hAnsi="Arial" w:cs="Arial"/>
        </w:rPr>
        <w:t xml:space="preserve">be </w:t>
      </w:r>
      <w:r w:rsidR="009E2E52" w:rsidRPr="00CE56D9">
        <w:rPr>
          <w:rFonts w:ascii="Arial" w:hAnsi="Arial" w:cs="Arial"/>
        </w:rPr>
        <w:t>fully accountable for the strategic and timely deployment of</w:t>
      </w:r>
      <w:r w:rsidR="00CE56D9">
        <w:rPr>
          <w:rFonts w:ascii="Arial" w:hAnsi="Arial" w:cs="Arial"/>
        </w:rPr>
        <w:t xml:space="preserve"> </w:t>
      </w:r>
      <w:r w:rsidRPr="00CE56D9">
        <w:rPr>
          <w:rFonts w:ascii="Arial" w:hAnsi="Arial" w:cs="Arial"/>
        </w:rPr>
        <w:t xml:space="preserve">PIDC’s lending products.  </w:t>
      </w:r>
      <w:r w:rsidRPr="00CE56D9">
        <w:rPr>
          <w:rFonts w:ascii="Arial" w:hAnsi="Arial" w:cs="Arial"/>
          <w:b/>
          <w:bCs/>
          <w:i/>
          <w:iCs/>
          <w:u w:val="single"/>
        </w:rPr>
        <w:t>Specific responsibilities include, but are not limited to:</w:t>
      </w:r>
    </w:p>
    <w:p w14:paraId="5D137958" w14:textId="011E35A1" w:rsidR="00950E56" w:rsidRPr="00CE56D9" w:rsidRDefault="00950E56" w:rsidP="00CE56D9">
      <w:pPr>
        <w:contextualSpacing/>
        <w:rPr>
          <w:rFonts w:ascii="Arial" w:hAnsi="Arial" w:cs="Arial"/>
        </w:rPr>
      </w:pPr>
    </w:p>
    <w:p w14:paraId="5195C162" w14:textId="72D74AF3" w:rsidR="00CE56D9" w:rsidRPr="00CE56D9" w:rsidRDefault="00950E56" w:rsidP="00CE56D9">
      <w:pPr>
        <w:contextualSpacing/>
        <w:rPr>
          <w:rFonts w:ascii="Arial" w:hAnsi="Arial" w:cs="Arial"/>
        </w:rPr>
      </w:pPr>
      <w:r w:rsidRPr="00CE56D9">
        <w:rPr>
          <w:rFonts w:ascii="Arial" w:hAnsi="Arial" w:cs="Arial"/>
        </w:rPr>
        <w:t xml:space="preserve">1. </w:t>
      </w:r>
      <w:r w:rsidR="00FB7A50" w:rsidRPr="00CE56D9">
        <w:rPr>
          <w:rFonts w:ascii="Arial" w:hAnsi="Arial" w:cs="Arial"/>
          <w:b/>
          <w:bCs/>
        </w:rPr>
        <w:t xml:space="preserve">Personnel </w:t>
      </w:r>
      <w:r w:rsidRPr="00CE56D9">
        <w:rPr>
          <w:rFonts w:ascii="Arial" w:hAnsi="Arial" w:cs="Arial"/>
          <w:b/>
          <w:bCs/>
        </w:rPr>
        <w:t>Management</w:t>
      </w:r>
      <w:r w:rsidR="00CE56D9">
        <w:rPr>
          <w:rFonts w:ascii="Arial" w:hAnsi="Arial" w:cs="Arial"/>
          <w:b/>
          <w:bCs/>
        </w:rPr>
        <w:t>:</w:t>
      </w:r>
    </w:p>
    <w:p w14:paraId="79ABC7A2" w14:textId="5FC6749B" w:rsidR="005D0CBB" w:rsidRPr="00CE56D9" w:rsidRDefault="005D0CBB" w:rsidP="00CE56D9">
      <w:pPr>
        <w:pStyle w:val="ListParagraph"/>
        <w:numPr>
          <w:ilvl w:val="0"/>
          <w:numId w:val="51"/>
        </w:numPr>
        <w:spacing w:line="240" w:lineRule="auto"/>
        <w:rPr>
          <w:rFonts w:ascii="Arial" w:hAnsi="Arial" w:cs="Arial"/>
          <w:sz w:val="24"/>
          <w:szCs w:val="24"/>
        </w:rPr>
      </w:pPr>
      <w:r w:rsidRPr="00CE56D9">
        <w:rPr>
          <w:rFonts w:ascii="Arial" w:hAnsi="Arial" w:cs="Arial"/>
          <w:sz w:val="24"/>
          <w:szCs w:val="24"/>
        </w:rPr>
        <w:t xml:space="preserve">Develop and execute on annual </w:t>
      </w:r>
      <w:r w:rsidR="00E30F7B" w:rsidRPr="00CE56D9">
        <w:rPr>
          <w:rFonts w:ascii="Arial" w:hAnsi="Arial" w:cs="Arial"/>
          <w:sz w:val="24"/>
          <w:szCs w:val="24"/>
        </w:rPr>
        <w:t>business plans</w:t>
      </w:r>
      <w:r w:rsidRPr="00CE56D9">
        <w:rPr>
          <w:rFonts w:ascii="Arial" w:hAnsi="Arial" w:cs="Arial"/>
          <w:sz w:val="24"/>
          <w:szCs w:val="24"/>
        </w:rPr>
        <w:t xml:space="preserve"> to </w:t>
      </w:r>
      <w:r w:rsidR="00353303" w:rsidRPr="00CE56D9">
        <w:rPr>
          <w:rFonts w:ascii="Arial" w:hAnsi="Arial" w:cs="Arial"/>
          <w:sz w:val="24"/>
          <w:szCs w:val="24"/>
        </w:rPr>
        <w:t>achieve team deployment goals for PIDC loan products</w:t>
      </w:r>
    </w:p>
    <w:p w14:paraId="3FDEA1CB" w14:textId="51BF3A09" w:rsidR="00950E56" w:rsidRPr="00CE56D9" w:rsidRDefault="00950E56" w:rsidP="00CE56D9">
      <w:pPr>
        <w:pStyle w:val="ListParagraph"/>
        <w:numPr>
          <w:ilvl w:val="0"/>
          <w:numId w:val="51"/>
        </w:numPr>
        <w:spacing w:after="0" w:line="240" w:lineRule="auto"/>
        <w:rPr>
          <w:rFonts w:ascii="Arial" w:hAnsi="Arial" w:cs="Arial"/>
          <w:sz w:val="24"/>
          <w:szCs w:val="24"/>
        </w:rPr>
      </w:pPr>
      <w:r w:rsidRPr="00CE56D9">
        <w:rPr>
          <w:rFonts w:ascii="Arial" w:hAnsi="Arial" w:cs="Arial"/>
          <w:sz w:val="24"/>
          <w:szCs w:val="24"/>
        </w:rPr>
        <w:t xml:space="preserve">Recruit, develop, and </w:t>
      </w:r>
      <w:r w:rsidR="009E2E52" w:rsidRPr="00CE56D9">
        <w:rPr>
          <w:rFonts w:ascii="Arial" w:hAnsi="Arial" w:cs="Arial"/>
          <w:sz w:val="24"/>
          <w:szCs w:val="24"/>
        </w:rPr>
        <w:t>coordinate day-to</w:t>
      </w:r>
      <w:r w:rsidR="009A5AAD">
        <w:rPr>
          <w:rFonts w:ascii="Arial" w:hAnsi="Arial" w:cs="Arial"/>
          <w:sz w:val="24"/>
          <w:szCs w:val="24"/>
        </w:rPr>
        <w:t>-</w:t>
      </w:r>
      <w:r w:rsidR="009E2E52" w:rsidRPr="00CE56D9">
        <w:rPr>
          <w:rFonts w:ascii="Arial" w:hAnsi="Arial" w:cs="Arial"/>
          <w:sz w:val="24"/>
          <w:szCs w:val="24"/>
        </w:rPr>
        <w:t xml:space="preserve">day job </w:t>
      </w:r>
      <w:r w:rsidR="009E6AB1" w:rsidRPr="00CE56D9">
        <w:rPr>
          <w:rFonts w:ascii="Arial" w:hAnsi="Arial" w:cs="Arial"/>
          <w:sz w:val="24"/>
          <w:szCs w:val="24"/>
        </w:rPr>
        <w:t>duties</w:t>
      </w:r>
      <w:r w:rsidR="009E2E52" w:rsidRPr="00CE56D9">
        <w:rPr>
          <w:rFonts w:ascii="Arial" w:hAnsi="Arial" w:cs="Arial"/>
          <w:sz w:val="24"/>
          <w:szCs w:val="24"/>
        </w:rPr>
        <w:t xml:space="preserve"> of all team members</w:t>
      </w:r>
      <w:r w:rsidR="009E6AB1" w:rsidRPr="00CE56D9">
        <w:rPr>
          <w:rFonts w:ascii="Arial" w:hAnsi="Arial" w:cs="Arial"/>
          <w:sz w:val="24"/>
          <w:szCs w:val="24"/>
        </w:rPr>
        <w:t xml:space="preserve"> (in-office and remotely)</w:t>
      </w:r>
    </w:p>
    <w:p w14:paraId="3451FD3E" w14:textId="598E6CA7" w:rsidR="00950E56" w:rsidRPr="00CE56D9" w:rsidRDefault="00950E56" w:rsidP="00CE56D9">
      <w:pPr>
        <w:pStyle w:val="ListParagraph"/>
        <w:numPr>
          <w:ilvl w:val="0"/>
          <w:numId w:val="51"/>
        </w:numPr>
        <w:spacing w:after="0" w:line="240" w:lineRule="auto"/>
        <w:rPr>
          <w:rFonts w:ascii="Arial" w:hAnsi="Arial" w:cs="Arial"/>
          <w:sz w:val="24"/>
          <w:szCs w:val="24"/>
        </w:rPr>
      </w:pPr>
      <w:r w:rsidRPr="00CE56D9">
        <w:rPr>
          <w:rFonts w:ascii="Arial" w:hAnsi="Arial" w:cs="Arial"/>
          <w:sz w:val="24"/>
          <w:szCs w:val="24"/>
        </w:rPr>
        <w:t xml:space="preserve">Define roles and responsibilities of </w:t>
      </w:r>
      <w:r w:rsidR="009E6AB1" w:rsidRPr="00CE56D9">
        <w:rPr>
          <w:rFonts w:ascii="Arial" w:hAnsi="Arial" w:cs="Arial"/>
          <w:sz w:val="24"/>
          <w:szCs w:val="24"/>
        </w:rPr>
        <w:t>t</w:t>
      </w:r>
      <w:r w:rsidRPr="00CE56D9">
        <w:rPr>
          <w:rFonts w:ascii="Arial" w:hAnsi="Arial" w:cs="Arial"/>
          <w:sz w:val="24"/>
          <w:szCs w:val="24"/>
        </w:rPr>
        <w:t xml:space="preserve">eam members as </w:t>
      </w:r>
      <w:r w:rsidR="009E6AB1" w:rsidRPr="00CE56D9">
        <w:rPr>
          <w:rFonts w:ascii="Arial" w:hAnsi="Arial" w:cs="Arial"/>
          <w:sz w:val="24"/>
          <w:szCs w:val="24"/>
        </w:rPr>
        <w:t xml:space="preserve">outlined in the </w:t>
      </w:r>
      <w:r w:rsidR="006454FD" w:rsidRPr="00CE56D9">
        <w:rPr>
          <w:rFonts w:ascii="Arial" w:hAnsi="Arial" w:cs="Arial"/>
          <w:sz w:val="24"/>
          <w:szCs w:val="24"/>
        </w:rPr>
        <w:t>Policies and Procedure Manuals</w:t>
      </w:r>
    </w:p>
    <w:p w14:paraId="3AF25913" w14:textId="53DFBF36" w:rsidR="00950E56" w:rsidRPr="00CE56D9" w:rsidRDefault="009E6AB1" w:rsidP="00CE56D9">
      <w:pPr>
        <w:pStyle w:val="ListParagraph"/>
        <w:numPr>
          <w:ilvl w:val="0"/>
          <w:numId w:val="51"/>
        </w:numPr>
        <w:spacing w:after="0" w:line="240" w:lineRule="auto"/>
        <w:rPr>
          <w:rFonts w:ascii="Arial" w:hAnsi="Arial" w:cs="Arial"/>
          <w:sz w:val="24"/>
          <w:szCs w:val="24"/>
        </w:rPr>
      </w:pPr>
      <w:r w:rsidRPr="00CE56D9">
        <w:rPr>
          <w:rFonts w:ascii="Arial" w:hAnsi="Arial" w:cs="Arial"/>
          <w:sz w:val="24"/>
          <w:szCs w:val="24"/>
        </w:rPr>
        <w:t>Proactively s</w:t>
      </w:r>
      <w:r w:rsidR="00950E56" w:rsidRPr="00CE56D9">
        <w:rPr>
          <w:rFonts w:ascii="Arial" w:hAnsi="Arial" w:cs="Arial"/>
          <w:sz w:val="24"/>
          <w:szCs w:val="24"/>
        </w:rPr>
        <w:t xml:space="preserve">upport individual team members in </w:t>
      </w:r>
      <w:r w:rsidRPr="00CE56D9">
        <w:rPr>
          <w:rFonts w:ascii="Arial" w:hAnsi="Arial" w:cs="Arial"/>
          <w:sz w:val="24"/>
          <w:szCs w:val="24"/>
        </w:rPr>
        <w:t xml:space="preserve">achieving </w:t>
      </w:r>
      <w:r w:rsidR="00950E56" w:rsidRPr="00CE56D9">
        <w:rPr>
          <w:rFonts w:ascii="Arial" w:hAnsi="Arial" w:cs="Arial"/>
          <w:sz w:val="24"/>
          <w:szCs w:val="24"/>
        </w:rPr>
        <w:t>the</w:t>
      </w:r>
      <w:r w:rsidRPr="00CE56D9">
        <w:rPr>
          <w:rFonts w:ascii="Arial" w:hAnsi="Arial" w:cs="Arial"/>
          <w:sz w:val="24"/>
          <w:szCs w:val="24"/>
        </w:rPr>
        <w:t>ir</w:t>
      </w:r>
      <w:r w:rsidR="00950E56" w:rsidRPr="00CE56D9">
        <w:rPr>
          <w:rFonts w:ascii="Arial" w:hAnsi="Arial" w:cs="Arial"/>
          <w:sz w:val="24"/>
          <w:szCs w:val="24"/>
        </w:rPr>
        <w:t xml:space="preserve"> annual goals and objectives</w:t>
      </w:r>
      <w:r w:rsidRPr="00CE56D9">
        <w:rPr>
          <w:rFonts w:ascii="Arial" w:hAnsi="Arial" w:cs="Arial"/>
          <w:sz w:val="24"/>
          <w:szCs w:val="24"/>
        </w:rPr>
        <w:t xml:space="preserve"> </w:t>
      </w:r>
      <w:r w:rsidR="00CE56D9" w:rsidRPr="00CE56D9">
        <w:rPr>
          <w:rFonts w:ascii="Arial" w:hAnsi="Arial" w:cs="Arial"/>
          <w:sz w:val="24"/>
          <w:szCs w:val="24"/>
        </w:rPr>
        <w:t>according to</w:t>
      </w:r>
      <w:r w:rsidRPr="00CE56D9">
        <w:rPr>
          <w:rFonts w:ascii="Arial" w:hAnsi="Arial" w:cs="Arial"/>
          <w:sz w:val="24"/>
          <w:szCs w:val="24"/>
        </w:rPr>
        <w:t xml:space="preserve"> Human Resource Policies</w:t>
      </w:r>
    </w:p>
    <w:p w14:paraId="2AB4484E" w14:textId="29851DDC" w:rsidR="003B3BEE" w:rsidRPr="00CE56D9" w:rsidRDefault="003B3BEE" w:rsidP="00CE56D9">
      <w:pPr>
        <w:pStyle w:val="ListParagraph"/>
        <w:numPr>
          <w:ilvl w:val="0"/>
          <w:numId w:val="51"/>
        </w:numPr>
        <w:spacing w:after="0" w:line="240" w:lineRule="auto"/>
        <w:rPr>
          <w:rFonts w:ascii="Arial" w:hAnsi="Arial" w:cs="Arial"/>
          <w:sz w:val="24"/>
          <w:szCs w:val="24"/>
        </w:rPr>
      </w:pPr>
      <w:r w:rsidRPr="00CE56D9">
        <w:rPr>
          <w:rFonts w:ascii="Arial" w:hAnsi="Arial" w:cs="Arial"/>
          <w:bCs/>
          <w:sz w:val="24"/>
          <w:szCs w:val="24"/>
        </w:rPr>
        <w:t>Provide loan structuring and underwriting advice and guidance to fellow team members to aid in their professional development</w:t>
      </w:r>
    </w:p>
    <w:p w14:paraId="2F61A011" w14:textId="4EBD46F1" w:rsidR="00D040B2" w:rsidRPr="00CE56D9" w:rsidRDefault="00D040B2" w:rsidP="00CE56D9">
      <w:pPr>
        <w:tabs>
          <w:tab w:val="left" w:pos="2160"/>
        </w:tabs>
        <w:contextualSpacing/>
        <w:rPr>
          <w:rFonts w:ascii="Arial" w:hAnsi="Arial" w:cs="Arial"/>
          <w:b/>
        </w:rPr>
      </w:pPr>
    </w:p>
    <w:p w14:paraId="2596D9FF" w14:textId="66092104" w:rsidR="00950E56" w:rsidRPr="00CE56D9" w:rsidRDefault="00950E56" w:rsidP="00CE56D9">
      <w:pPr>
        <w:tabs>
          <w:tab w:val="left" w:pos="2160"/>
        </w:tabs>
        <w:contextualSpacing/>
        <w:rPr>
          <w:rFonts w:ascii="Arial" w:hAnsi="Arial" w:cs="Arial"/>
          <w:b/>
          <w:iCs/>
          <w:u w:val="single"/>
        </w:rPr>
      </w:pPr>
      <w:r w:rsidRPr="00CE56D9">
        <w:rPr>
          <w:rFonts w:ascii="Arial" w:hAnsi="Arial" w:cs="Arial"/>
        </w:rPr>
        <w:t>2</w:t>
      </w:r>
      <w:r w:rsidRPr="00CE56D9">
        <w:rPr>
          <w:rFonts w:ascii="Arial" w:hAnsi="Arial" w:cs="Arial"/>
          <w:b/>
          <w:i/>
        </w:rPr>
        <w:t xml:space="preserve">. </w:t>
      </w:r>
      <w:r w:rsidR="00D040B2" w:rsidRPr="00CE56D9">
        <w:rPr>
          <w:rFonts w:ascii="Arial" w:hAnsi="Arial" w:cs="Arial"/>
          <w:b/>
          <w:iCs/>
        </w:rPr>
        <w:t xml:space="preserve">New </w:t>
      </w:r>
      <w:r w:rsidR="00B30127">
        <w:rPr>
          <w:rFonts w:ascii="Arial" w:hAnsi="Arial" w:cs="Arial"/>
          <w:b/>
          <w:iCs/>
        </w:rPr>
        <w:t>Business Development</w:t>
      </w:r>
      <w:r w:rsidR="00D040B2" w:rsidRPr="00CE56D9">
        <w:rPr>
          <w:rFonts w:ascii="Arial" w:hAnsi="Arial" w:cs="Arial"/>
          <w:b/>
          <w:iCs/>
        </w:rPr>
        <w:t xml:space="preserve"> and </w:t>
      </w:r>
      <w:r w:rsidR="00B30127">
        <w:rPr>
          <w:rFonts w:ascii="Arial" w:hAnsi="Arial" w:cs="Arial"/>
          <w:b/>
          <w:iCs/>
        </w:rPr>
        <w:t>Relationship Management</w:t>
      </w:r>
      <w:r w:rsidR="00D040B2" w:rsidRPr="00CE56D9">
        <w:rPr>
          <w:rFonts w:ascii="Arial" w:hAnsi="Arial" w:cs="Arial"/>
          <w:b/>
          <w:iCs/>
        </w:rPr>
        <w:t xml:space="preserve">: </w:t>
      </w:r>
      <w:r w:rsidR="00D040B2" w:rsidRPr="00CE56D9">
        <w:rPr>
          <w:rFonts w:ascii="Arial" w:hAnsi="Arial" w:cs="Arial"/>
          <w:b/>
          <w:iCs/>
          <w:u w:val="single"/>
        </w:rPr>
        <w:t xml:space="preserve"> </w:t>
      </w:r>
    </w:p>
    <w:p w14:paraId="54A984EE" w14:textId="5AD38062" w:rsidR="00950E56" w:rsidRPr="00CE56D9" w:rsidRDefault="006F721F" w:rsidP="00CE56D9">
      <w:pPr>
        <w:numPr>
          <w:ilvl w:val="0"/>
          <w:numId w:val="25"/>
        </w:numPr>
        <w:tabs>
          <w:tab w:val="left" w:pos="2160"/>
        </w:tabs>
        <w:contextualSpacing/>
        <w:rPr>
          <w:rFonts w:ascii="Arial" w:hAnsi="Arial" w:cs="Arial"/>
          <w:bCs/>
        </w:rPr>
      </w:pPr>
      <w:r w:rsidRPr="00CE56D9">
        <w:rPr>
          <w:rFonts w:ascii="Arial" w:hAnsi="Arial" w:cs="Arial"/>
          <w:bCs/>
        </w:rPr>
        <w:t xml:space="preserve">Manage business development for all </w:t>
      </w:r>
      <w:r w:rsidR="004B5EBA" w:rsidRPr="00CE56D9">
        <w:rPr>
          <w:rFonts w:ascii="Arial" w:hAnsi="Arial" w:cs="Arial"/>
          <w:bCs/>
        </w:rPr>
        <w:t xml:space="preserve">PIDC real estate loan </w:t>
      </w:r>
      <w:r w:rsidRPr="00CE56D9">
        <w:rPr>
          <w:rFonts w:ascii="Arial" w:hAnsi="Arial" w:cs="Arial"/>
          <w:bCs/>
        </w:rPr>
        <w:t xml:space="preserve">products. </w:t>
      </w:r>
      <w:r w:rsidR="00D040B2" w:rsidRPr="00CE56D9">
        <w:rPr>
          <w:rFonts w:ascii="Arial" w:hAnsi="Arial" w:cs="Arial"/>
          <w:bCs/>
        </w:rPr>
        <w:t xml:space="preserve">Coordinate with </w:t>
      </w:r>
      <w:r w:rsidR="00950E56" w:rsidRPr="00CE56D9">
        <w:rPr>
          <w:rFonts w:ascii="Arial" w:hAnsi="Arial" w:cs="Arial"/>
          <w:bCs/>
        </w:rPr>
        <w:t>internal and external groups</w:t>
      </w:r>
      <w:r w:rsidR="00D040B2" w:rsidRPr="00CE56D9">
        <w:rPr>
          <w:rFonts w:ascii="Arial" w:hAnsi="Arial" w:cs="Arial"/>
          <w:bCs/>
        </w:rPr>
        <w:t xml:space="preserve"> to cultivate relationships with existing clients and prospects</w:t>
      </w:r>
      <w:r w:rsidR="006B4DEA" w:rsidRPr="00CE56D9">
        <w:rPr>
          <w:rFonts w:ascii="Arial" w:hAnsi="Arial" w:cs="Arial"/>
          <w:bCs/>
        </w:rPr>
        <w:t xml:space="preserve"> according to PIDC</w:t>
      </w:r>
      <w:r w:rsidR="00CE56D9">
        <w:rPr>
          <w:rFonts w:ascii="Arial" w:hAnsi="Arial" w:cs="Arial"/>
          <w:bCs/>
        </w:rPr>
        <w:t>’s</w:t>
      </w:r>
      <w:r w:rsidR="006B4DEA" w:rsidRPr="00CE56D9">
        <w:rPr>
          <w:rFonts w:ascii="Arial" w:hAnsi="Arial" w:cs="Arial"/>
          <w:bCs/>
        </w:rPr>
        <w:t xml:space="preserve"> Strategic Plan and Values</w:t>
      </w:r>
      <w:r w:rsidR="00D040B2" w:rsidRPr="00CE56D9">
        <w:rPr>
          <w:rFonts w:ascii="Arial" w:hAnsi="Arial" w:cs="Arial"/>
          <w:bCs/>
        </w:rPr>
        <w:t xml:space="preserve">  </w:t>
      </w:r>
    </w:p>
    <w:p w14:paraId="79F04939" w14:textId="0EE361BF" w:rsidR="00296DDF" w:rsidRPr="00CE56D9" w:rsidRDefault="007005F8" w:rsidP="00CE56D9">
      <w:pPr>
        <w:numPr>
          <w:ilvl w:val="0"/>
          <w:numId w:val="25"/>
        </w:numPr>
        <w:tabs>
          <w:tab w:val="left" w:pos="2160"/>
        </w:tabs>
        <w:contextualSpacing/>
        <w:rPr>
          <w:rFonts w:ascii="Arial" w:hAnsi="Arial" w:cs="Arial"/>
          <w:bCs/>
        </w:rPr>
      </w:pPr>
      <w:r w:rsidRPr="00CE56D9">
        <w:rPr>
          <w:rFonts w:ascii="Arial" w:hAnsi="Arial" w:cs="Arial"/>
          <w:bCs/>
        </w:rPr>
        <w:t xml:space="preserve">Work to </w:t>
      </w:r>
      <w:r w:rsidR="00E86FE8" w:rsidRPr="00CE56D9">
        <w:rPr>
          <w:rFonts w:ascii="Arial" w:hAnsi="Arial" w:cs="Arial"/>
          <w:bCs/>
        </w:rPr>
        <w:t xml:space="preserve">strategically </w:t>
      </w:r>
      <w:r w:rsidRPr="00CE56D9">
        <w:rPr>
          <w:rFonts w:ascii="Arial" w:hAnsi="Arial" w:cs="Arial"/>
          <w:bCs/>
        </w:rPr>
        <w:t>improve</w:t>
      </w:r>
      <w:r w:rsidR="00E86FE8" w:rsidRPr="00CE56D9">
        <w:rPr>
          <w:rFonts w:ascii="Arial" w:hAnsi="Arial" w:cs="Arial"/>
          <w:bCs/>
        </w:rPr>
        <w:t xml:space="preserve"> and </w:t>
      </w:r>
      <w:r w:rsidRPr="00CE56D9">
        <w:rPr>
          <w:rFonts w:ascii="Arial" w:hAnsi="Arial" w:cs="Arial"/>
          <w:bCs/>
        </w:rPr>
        <w:t>grow</w:t>
      </w:r>
      <w:r w:rsidR="00E86FE8" w:rsidRPr="00CE56D9">
        <w:rPr>
          <w:rFonts w:ascii="Arial" w:hAnsi="Arial" w:cs="Arial"/>
          <w:bCs/>
        </w:rPr>
        <w:t xml:space="preserve"> PIDC’s </w:t>
      </w:r>
      <w:r w:rsidR="00D040B2" w:rsidRPr="00CE56D9">
        <w:rPr>
          <w:rFonts w:ascii="Arial" w:hAnsi="Arial" w:cs="Arial"/>
          <w:bCs/>
        </w:rPr>
        <w:t xml:space="preserve">network of </w:t>
      </w:r>
      <w:r w:rsidR="00A34463" w:rsidRPr="00CE56D9">
        <w:rPr>
          <w:rFonts w:ascii="Arial" w:hAnsi="Arial" w:cs="Arial"/>
          <w:bCs/>
        </w:rPr>
        <w:t xml:space="preserve">resources that include relationships with various government agencies, </w:t>
      </w:r>
      <w:r w:rsidR="00D040B2" w:rsidRPr="00CE56D9">
        <w:rPr>
          <w:rFonts w:ascii="Arial" w:hAnsi="Arial" w:cs="Arial"/>
          <w:bCs/>
        </w:rPr>
        <w:t xml:space="preserve">third-party intermediaries (including </w:t>
      </w:r>
      <w:r w:rsidR="00CD29C6" w:rsidRPr="00CE56D9">
        <w:rPr>
          <w:rFonts w:ascii="Arial" w:hAnsi="Arial" w:cs="Arial"/>
          <w:bCs/>
        </w:rPr>
        <w:t>Banks</w:t>
      </w:r>
      <w:r w:rsidR="00D040B2" w:rsidRPr="00CE56D9">
        <w:rPr>
          <w:rFonts w:ascii="Arial" w:hAnsi="Arial" w:cs="Arial"/>
          <w:bCs/>
        </w:rPr>
        <w:t xml:space="preserve">, </w:t>
      </w:r>
      <w:r w:rsidR="00CD29C6" w:rsidRPr="00CE56D9">
        <w:rPr>
          <w:rFonts w:ascii="Arial" w:hAnsi="Arial" w:cs="Arial"/>
          <w:bCs/>
        </w:rPr>
        <w:t xml:space="preserve">Investors, </w:t>
      </w:r>
      <w:r w:rsidR="004B5EBA" w:rsidRPr="00CE56D9">
        <w:rPr>
          <w:rFonts w:ascii="Arial" w:hAnsi="Arial" w:cs="Arial"/>
          <w:bCs/>
        </w:rPr>
        <w:t>CDFIs</w:t>
      </w:r>
      <w:r w:rsidR="003B3BEE" w:rsidRPr="00CE56D9">
        <w:rPr>
          <w:rFonts w:ascii="Arial" w:hAnsi="Arial" w:cs="Arial"/>
          <w:bCs/>
        </w:rPr>
        <w:t>,</w:t>
      </w:r>
      <w:r w:rsidR="004B5EBA" w:rsidRPr="00CE56D9">
        <w:rPr>
          <w:rFonts w:ascii="Arial" w:hAnsi="Arial" w:cs="Arial"/>
          <w:bCs/>
        </w:rPr>
        <w:t xml:space="preserve"> CDEs, </w:t>
      </w:r>
      <w:r w:rsidR="00CD29C6" w:rsidRPr="00CE56D9">
        <w:rPr>
          <w:rFonts w:ascii="Arial" w:hAnsi="Arial" w:cs="Arial"/>
          <w:bCs/>
        </w:rPr>
        <w:t>Financial C</w:t>
      </w:r>
      <w:r w:rsidR="00D040B2" w:rsidRPr="00CE56D9">
        <w:rPr>
          <w:rFonts w:ascii="Arial" w:hAnsi="Arial" w:cs="Arial"/>
          <w:bCs/>
        </w:rPr>
        <w:t>onsultants</w:t>
      </w:r>
      <w:r w:rsidR="00CD29C6" w:rsidRPr="00CE56D9">
        <w:rPr>
          <w:rFonts w:ascii="Arial" w:hAnsi="Arial" w:cs="Arial"/>
          <w:bCs/>
        </w:rPr>
        <w:t xml:space="preserve"> and B</w:t>
      </w:r>
      <w:r w:rsidR="00D040B2" w:rsidRPr="00CE56D9">
        <w:rPr>
          <w:rFonts w:ascii="Arial" w:hAnsi="Arial" w:cs="Arial"/>
          <w:bCs/>
        </w:rPr>
        <w:t>rokers)</w:t>
      </w:r>
      <w:r w:rsidR="00E86FE8" w:rsidRPr="00CE56D9">
        <w:rPr>
          <w:rFonts w:ascii="Arial" w:hAnsi="Arial" w:cs="Arial"/>
          <w:bCs/>
        </w:rPr>
        <w:t xml:space="preserve"> seeking to </w:t>
      </w:r>
      <w:r w:rsidR="006330AC" w:rsidRPr="00CE56D9">
        <w:rPr>
          <w:rFonts w:ascii="Arial" w:hAnsi="Arial" w:cs="Arial"/>
          <w:bCs/>
        </w:rPr>
        <w:t>provide resources that can benefit the client and PIDC</w:t>
      </w:r>
      <w:r w:rsidR="00D040B2" w:rsidRPr="00CE56D9">
        <w:rPr>
          <w:rFonts w:ascii="Arial" w:hAnsi="Arial" w:cs="Arial"/>
          <w:bCs/>
        </w:rPr>
        <w:t xml:space="preserve"> </w:t>
      </w:r>
    </w:p>
    <w:p w14:paraId="54A7D4EA" w14:textId="77777777" w:rsidR="00CE56D9" w:rsidRDefault="00CE56D9" w:rsidP="00CE56D9">
      <w:pPr>
        <w:tabs>
          <w:tab w:val="left" w:pos="2160"/>
        </w:tabs>
        <w:ind w:left="360"/>
        <w:contextualSpacing/>
        <w:rPr>
          <w:rFonts w:ascii="Arial" w:hAnsi="Arial" w:cs="Arial"/>
          <w:bCs/>
        </w:rPr>
      </w:pPr>
    </w:p>
    <w:p w14:paraId="269D29D9" w14:textId="77777777" w:rsidR="00CE56D9" w:rsidRDefault="00CE56D9" w:rsidP="00CE56D9">
      <w:pPr>
        <w:tabs>
          <w:tab w:val="left" w:pos="2160"/>
        </w:tabs>
        <w:ind w:left="360"/>
        <w:contextualSpacing/>
        <w:rPr>
          <w:rFonts w:ascii="Arial" w:hAnsi="Arial" w:cs="Arial"/>
          <w:bCs/>
        </w:rPr>
      </w:pPr>
    </w:p>
    <w:p w14:paraId="36C787DB" w14:textId="45A002ED" w:rsidR="00296DDF" w:rsidRPr="00CE56D9" w:rsidRDefault="00296DDF" w:rsidP="00CE56D9">
      <w:pPr>
        <w:tabs>
          <w:tab w:val="left" w:pos="2160"/>
        </w:tabs>
        <w:ind w:left="360"/>
        <w:contextualSpacing/>
        <w:rPr>
          <w:rFonts w:ascii="Arial" w:hAnsi="Arial" w:cs="Arial"/>
        </w:rPr>
      </w:pPr>
      <w:r w:rsidRPr="00CE56D9">
        <w:rPr>
          <w:rFonts w:ascii="Arial" w:hAnsi="Arial" w:cs="Arial"/>
          <w:bCs/>
        </w:rPr>
        <w:t xml:space="preserve"> </w:t>
      </w:r>
    </w:p>
    <w:p w14:paraId="48C5743E" w14:textId="21A5642F" w:rsidR="00296DDF" w:rsidRPr="00CE56D9" w:rsidRDefault="00270608" w:rsidP="00CE56D9">
      <w:pPr>
        <w:contextualSpacing/>
        <w:rPr>
          <w:rFonts w:ascii="Arial" w:hAnsi="Arial" w:cs="Arial"/>
        </w:rPr>
      </w:pPr>
      <w:r w:rsidRPr="00CE56D9">
        <w:rPr>
          <w:rFonts w:ascii="Arial" w:hAnsi="Arial" w:cs="Arial"/>
        </w:rPr>
        <w:lastRenderedPageBreak/>
        <w:t>3</w:t>
      </w:r>
      <w:r w:rsidR="00296DDF" w:rsidRPr="00CE56D9">
        <w:rPr>
          <w:rFonts w:ascii="Arial" w:hAnsi="Arial" w:cs="Arial"/>
        </w:rPr>
        <w:t xml:space="preserve">. </w:t>
      </w:r>
      <w:r w:rsidR="001939D1" w:rsidRPr="00CE56D9">
        <w:rPr>
          <w:rFonts w:ascii="Arial" w:hAnsi="Arial" w:cs="Arial"/>
          <w:b/>
          <w:bCs/>
        </w:rPr>
        <w:t xml:space="preserve">Resource </w:t>
      </w:r>
      <w:r w:rsidR="007E7701" w:rsidRPr="00CE56D9">
        <w:rPr>
          <w:rFonts w:ascii="Arial" w:hAnsi="Arial" w:cs="Arial"/>
          <w:b/>
          <w:bCs/>
        </w:rPr>
        <w:t>M</w:t>
      </w:r>
      <w:r w:rsidR="001939D1" w:rsidRPr="00CE56D9">
        <w:rPr>
          <w:rFonts w:ascii="Arial" w:hAnsi="Arial" w:cs="Arial"/>
          <w:b/>
          <w:bCs/>
        </w:rPr>
        <w:t xml:space="preserve">anagement and </w:t>
      </w:r>
      <w:r w:rsidR="00296DDF" w:rsidRPr="00CE56D9">
        <w:rPr>
          <w:rFonts w:ascii="Arial" w:hAnsi="Arial" w:cs="Arial"/>
          <w:b/>
          <w:bCs/>
        </w:rPr>
        <w:t xml:space="preserve">Deal </w:t>
      </w:r>
      <w:r w:rsidR="007E7701" w:rsidRPr="00CE56D9">
        <w:rPr>
          <w:rFonts w:ascii="Arial" w:hAnsi="Arial" w:cs="Arial"/>
          <w:b/>
          <w:bCs/>
        </w:rPr>
        <w:t>S</w:t>
      </w:r>
      <w:r w:rsidR="00296DDF" w:rsidRPr="00CE56D9">
        <w:rPr>
          <w:rFonts w:ascii="Arial" w:hAnsi="Arial" w:cs="Arial"/>
          <w:b/>
          <w:bCs/>
        </w:rPr>
        <w:t>tructuring</w:t>
      </w:r>
      <w:r w:rsidR="00CE56D9" w:rsidRPr="00CE56D9">
        <w:rPr>
          <w:rFonts w:ascii="Arial" w:hAnsi="Arial" w:cs="Arial"/>
          <w:b/>
          <w:bCs/>
        </w:rPr>
        <w:t>:</w:t>
      </w:r>
    </w:p>
    <w:p w14:paraId="615B3A0E" w14:textId="77777777" w:rsidR="004B5EBA" w:rsidRPr="00CE56D9" w:rsidRDefault="004B5EBA" w:rsidP="00CE56D9">
      <w:pPr>
        <w:pStyle w:val="ListParagraph"/>
        <w:numPr>
          <w:ilvl w:val="0"/>
          <w:numId w:val="54"/>
        </w:numPr>
        <w:spacing w:line="240" w:lineRule="auto"/>
        <w:rPr>
          <w:rFonts w:ascii="Arial" w:hAnsi="Arial" w:cs="Arial"/>
          <w:sz w:val="24"/>
          <w:szCs w:val="24"/>
        </w:rPr>
      </w:pPr>
      <w:r w:rsidRPr="00CE56D9">
        <w:rPr>
          <w:rFonts w:ascii="Arial" w:hAnsi="Arial" w:cs="Arial"/>
          <w:sz w:val="24"/>
          <w:szCs w:val="24"/>
        </w:rPr>
        <w:t>Serve as PIDC’s subject matter expert on New Markets Tax Credit financing.</w:t>
      </w:r>
    </w:p>
    <w:p w14:paraId="5C7FACB3" w14:textId="7DBBE673" w:rsidR="001939D1" w:rsidRPr="00CE56D9" w:rsidRDefault="001939D1" w:rsidP="00CE56D9">
      <w:pPr>
        <w:pStyle w:val="ListParagraph"/>
        <w:numPr>
          <w:ilvl w:val="0"/>
          <w:numId w:val="54"/>
        </w:numPr>
        <w:spacing w:line="240" w:lineRule="auto"/>
        <w:rPr>
          <w:rFonts w:ascii="Arial" w:hAnsi="Arial" w:cs="Arial"/>
          <w:sz w:val="24"/>
          <w:szCs w:val="24"/>
        </w:rPr>
      </w:pPr>
      <w:r w:rsidRPr="00CE56D9">
        <w:rPr>
          <w:rFonts w:ascii="Arial" w:hAnsi="Arial" w:cs="Arial"/>
          <w:sz w:val="24"/>
          <w:szCs w:val="24"/>
        </w:rPr>
        <w:t xml:space="preserve">Work with the </w:t>
      </w:r>
      <w:r w:rsidR="001B37A2" w:rsidRPr="00CE56D9">
        <w:rPr>
          <w:rFonts w:ascii="Arial" w:hAnsi="Arial" w:cs="Arial"/>
          <w:sz w:val="24"/>
          <w:szCs w:val="24"/>
        </w:rPr>
        <w:t xml:space="preserve">Capitalization &amp; Impact </w:t>
      </w:r>
      <w:r w:rsidR="00AC1CA3" w:rsidRPr="00CE56D9">
        <w:rPr>
          <w:rFonts w:ascii="Arial" w:hAnsi="Arial" w:cs="Arial"/>
          <w:sz w:val="24"/>
          <w:szCs w:val="24"/>
        </w:rPr>
        <w:t xml:space="preserve">Team </w:t>
      </w:r>
      <w:r w:rsidR="008910F8" w:rsidRPr="00CE56D9">
        <w:rPr>
          <w:rFonts w:ascii="Arial" w:hAnsi="Arial" w:cs="Arial"/>
          <w:sz w:val="24"/>
          <w:szCs w:val="24"/>
        </w:rPr>
        <w:t xml:space="preserve">to provide strategy and pipeline data for </w:t>
      </w:r>
      <w:r w:rsidR="001B37A2" w:rsidRPr="00CE56D9">
        <w:rPr>
          <w:rFonts w:ascii="Arial" w:hAnsi="Arial" w:cs="Arial"/>
          <w:sz w:val="24"/>
          <w:szCs w:val="24"/>
        </w:rPr>
        <w:t>capitalization opportunities</w:t>
      </w:r>
      <w:r w:rsidRPr="00CE56D9">
        <w:rPr>
          <w:rFonts w:ascii="Arial" w:hAnsi="Arial" w:cs="Arial"/>
          <w:sz w:val="24"/>
          <w:szCs w:val="24"/>
        </w:rPr>
        <w:t xml:space="preserve">, </w:t>
      </w:r>
      <w:r w:rsidR="001B37A2" w:rsidRPr="00CE56D9">
        <w:rPr>
          <w:rFonts w:ascii="Arial" w:hAnsi="Arial" w:cs="Arial"/>
          <w:sz w:val="24"/>
          <w:szCs w:val="24"/>
        </w:rPr>
        <w:t>including</w:t>
      </w:r>
      <w:r w:rsidR="004B5EBA" w:rsidRPr="00CE56D9">
        <w:rPr>
          <w:rFonts w:ascii="Arial" w:hAnsi="Arial" w:cs="Arial"/>
          <w:sz w:val="24"/>
          <w:szCs w:val="24"/>
        </w:rPr>
        <w:t xml:space="preserve"> </w:t>
      </w:r>
      <w:r w:rsidR="001B37A2" w:rsidRPr="00CE56D9">
        <w:rPr>
          <w:rFonts w:ascii="Arial" w:hAnsi="Arial" w:cs="Arial"/>
          <w:sz w:val="24"/>
          <w:szCs w:val="24"/>
        </w:rPr>
        <w:t xml:space="preserve">assisting in the preparation and writing of </w:t>
      </w:r>
      <w:r w:rsidRPr="00CE56D9">
        <w:rPr>
          <w:rFonts w:ascii="Arial" w:hAnsi="Arial" w:cs="Arial"/>
          <w:sz w:val="24"/>
          <w:szCs w:val="24"/>
        </w:rPr>
        <w:t xml:space="preserve">the annual New Markets Tax Credit </w:t>
      </w:r>
      <w:r w:rsidR="00E82B87" w:rsidRPr="00CE56D9">
        <w:rPr>
          <w:rFonts w:ascii="Arial" w:hAnsi="Arial" w:cs="Arial"/>
          <w:sz w:val="24"/>
          <w:szCs w:val="24"/>
        </w:rPr>
        <w:t xml:space="preserve">Notice of Allocation Availability </w:t>
      </w:r>
      <w:r w:rsidR="0073359A" w:rsidRPr="00CE56D9">
        <w:rPr>
          <w:rFonts w:ascii="Arial" w:hAnsi="Arial" w:cs="Arial"/>
          <w:sz w:val="24"/>
          <w:szCs w:val="24"/>
        </w:rPr>
        <w:t xml:space="preserve">(NOAA) </w:t>
      </w:r>
      <w:r w:rsidRPr="00CE56D9">
        <w:rPr>
          <w:rFonts w:ascii="Arial" w:hAnsi="Arial" w:cs="Arial"/>
          <w:sz w:val="24"/>
          <w:szCs w:val="24"/>
        </w:rPr>
        <w:t>applicatio</w:t>
      </w:r>
      <w:r w:rsidR="00F1660D">
        <w:rPr>
          <w:rFonts w:ascii="Arial" w:hAnsi="Arial" w:cs="Arial"/>
          <w:sz w:val="24"/>
          <w:szCs w:val="24"/>
        </w:rPr>
        <w:t>n</w:t>
      </w:r>
    </w:p>
    <w:p w14:paraId="46C55BAB" w14:textId="7DBE2E7F" w:rsidR="007E7701" w:rsidRPr="00CE56D9" w:rsidRDefault="008910F8" w:rsidP="00CE56D9">
      <w:pPr>
        <w:pStyle w:val="ListParagraph"/>
        <w:numPr>
          <w:ilvl w:val="0"/>
          <w:numId w:val="54"/>
        </w:numPr>
        <w:spacing w:line="240" w:lineRule="auto"/>
        <w:rPr>
          <w:rFonts w:ascii="Arial" w:hAnsi="Arial" w:cs="Arial"/>
          <w:sz w:val="24"/>
          <w:szCs w:val="24"/>
        </w:rPr>
      </w:pPr>
      <w:r w:rsidRPr="00CE56D9">
        <w:rPr>
          <w:rFonts w:ascii="Arial" w:hAnsi="Arial" w:cs="Arial"/>
          <w:sz w:val="24"/>
          <w:szCs w:val="24"/>
        </w:rPr>
        <w:t xml:space="preserve">Work with the </w:t>
      </w:r>
      <w:r w:rsidR="00240744" w:rsidRPr="00CE56D9">
        <w:rPr>
          <w:rFonts w:ascii="Arial" w:hAnsi="Arial" w:cs="Arial"/>
          <w:sz w:val="24"/>
          <w:szCs w:val="24"/>
        </w:rPr>
        <w:t xml:space="preserve">Capitalization &amp; Impact </w:t>
      </w:r>
      <w:r w:rsidR="00AC1CA3" w:rsidRPr="00CE56D9">
        <w:rPr>
          <w:rFonts w:ascii="Arial" w:hAnsi="Arial" w:cs="Arial"/>
          <w:sz w:val="24"/>
          <w:szCs w:val="24"/>
        </w:rPr>
        <w:t xml:space="preserve">Team </w:t>
      </w:r>
      <w:r w:rsidRPr="00CE56D9">
        <w:rPr>
          <w:rFonts w:ascii="Arial" w:hAnsi="Arial" w:cs="Arial"/>
          <w:sz w:val="24"/>
          <w:szCs w:val="24"/>
        </w:rPr>
        <w:t xml:space="preserve">and Senior </w:t>
      </w:r>
      <w:r w:rsidR="00AC1CA3" w:rsidRPr="00CE56D9">
        <w:rPr>
          <w:rFonts w:ascii="Arial" w:hAnsi="Arial" w:cs="Arial"/>
          <w:sz w:val="24"/>
          <w:szCs w:val="24"/>
        </w:rPr>
        <w:t>Management</w:t>
      </w:r>
      <w:r w:rsidRPr="00CE56D9">
        <w:rPr>
          <w:rFonts w:ascii="Arial" w:hAnsi="Arial" w:cs="Arial"/>
          <w:sz w:val="24"/>
          <w:szCs w:val="24"/>
        </w:rPr>
        <w:t xml:space="preserve"> on new</w:t>
      </w:r>
      <w:r w:rsidR="00524031" w:rsidRPr="00CE56D9">
        <w:rPr>
          <w:rFonts w:ascii="Arial" w:hAnsi="Arial" w:cs="Arial"/>
          <w:sz w:val="24"/>
          <w:szCs w:val="24"/>
        </w:rPr>
        <w:t xml:space="preserve"> loan</w:t>
      </w:r>
      <w:r w:rsidRPr="00CE56D9">
        <w:rPr>
          <w:rFonts w:ascii="Arial" w:hAnsi="Arial" w:cs="Arial"/>
          <w:sz w:val="24"/>
          <w:szCs w:val="24"/>
        </w:rPr>
        <w:t xml:space="preserve"> </w:t>
      </w:r>
      <w:r w:rsidR="00240744" w:rsidRPr="00CE56D9">
        <w:rPr>
          <w:rFonts w:ascii="Arial" w:hAnsi="Arial" w:cs="Arial"/>
          <w:sz w:val="24"/>
          <w:szCs w:val="24"/>
        </w:rPr>
        <w:t xml:space="preserve">product </w:t>
      </w:r>
      <w:r w:rsidRPr="00CE56D9">
        <w:rPr>
          <w:rFonts w:ascii="Arial" w:hAnsi="Arial" w:cs="Arial"/>
          <w:sz w:val="24"/>
          <w:szCs w:val="24"/>
        </w:rPr>
        <w:t>development</w:t>
      </w:r>
      <w:r w:rsidR="00524031" w:rsidRPr="00CE56D9">
        <w:rPr>
          <w:rFonts w:ascii="Arial" w:hAnsi="Arial" w:cs="Arial"/>
          <w:sz w:val="24"/>
          <w:szCs w:val="24"/>
        </w:rPr>
        <w:t>s</w:t>
      </w:r>
    </w:p>
    <w:p w14:paraId="14BE730B" w14:textId="5CD1BC49" w:rsidR="008910F8" w:rsidRPr="00CE56D9" w:rsidRDefault="008910F8" w:rsidP="00CE56D9">
      <w:pPr>
        <w:pStyle w:val="ListParagraph"/>
        <w:numPr>
          <w:ilvl w:val="0"/>
          <w:numId w:val="54"/>
        </w:numPr>
        <w:spacing w:line="240" w:lineRule="auto"/>
        <w:rPr>
          <w:rFonts w:ascii="Arial" w:hAnsi="Arial" w:cs="Arial"/>
          <w:sz w:val="24"/>
          <w:szCs w:val="24"/>
        </w:rPr>
      </w:pPr>
      <w:r w:rsidRPr="00CE56D9">
        <w:rPr>
          <w:rFonts w:ascii="Arial" w:hAnsi="Arial" w:cs="Arial"/>
          <w:sz w:val="24"/>
          <w:szCs w:val="24"/>
        </w:rPr>
        <w:t xml:space="preserve">As needed, </w:t>
      </w:r>
      <w:r w:rsidRPr="00CE56D9">
        <w:rPr>
          <w:rFonts w:ascii="Arial" w:hAnsi="Arial" w:cs="Arial"/>
          <w:bCs/>
          <w:sz w:val="24"/>
          <w:szCs w:val="24"/>
        </w:rPr>
        <w:t>work with</w:t>
      </w:r>
      <w:r w:rsidR="00AC1CA3" w:rsidRPr="00CE56D9">
        <w:rPr>
          <w:rFonts w:ascii="Arial" w:hAnsi="Arial" w:cs="Arial"/>
          <w:bCs/>
          <w:sz w:val="24"/>
          <w:szCs w:val="24"/>
        </w:rPr>
        <w:t>: 1)</w:t>
      </w:r>
      <w:r w:rsidRPr="00CE56D9">
        <w:rPr>
          <w:rFonts w:ascii="Arial" w:hAnsi="Arial" w:cs="Arial"/>
          <w:bCs/>
          <w:sz w:val="24"/>
          <w:szCs w:val="24"/>
        </w:rPr>
        <w:t xml:space="preserve"> </w:t>
      </w:r>
      <w:r w:rsidR="00524031" w:rsidRPr="00CE56D9">
        <w:rPr>
          <w:rFonts w:ascii="Arial" w:hAnsi="Arial" w:cs="Arial"/>
          <w:bCs/>
          <w:sz w:val="24"/>
          <w:szCs w:val="24"/>
        </w:rPr>
        <w:t>PIDC</w:t>
      </w:r>
      <w:r w:rsidR="00CE56D9">
        <w:rPr>
          <w:rFonts w:ascii="Arial" w:hAnsi="Arial" w:cs="Arial"/>
          <w:bCs/>
          <w:sz w:val="24"/>
          <w:szCs w:val="24"/>
        </w:rPr>
        <w:t>’s</w:t>
      </w:r>
      <w:r w:rsidR="00524031" w:rsidRPr="00CE56D9">
        <w:rPr>
          <w:rFonts w:ascii="Arial" w:hAnsi="Arial" w:cs="Arial"/>
          <w:bCs/>
          <w:sz w:val="24"/>
          <w:szCs w:val="24"/>
        </w:rPr>
        <w:t xml:space="preserve"> </w:t>
      </w:r>
      <w:r w:rsidRPr="00CE56D9">
        <w:rPr>
          <w:rFonts w:ascii="Arial" w:hAnsi="Arial" w:cs="Arial"/>
          <w:bCs/>
          <w:sz w:val="24"/>
          <w:szCs w:val="24"/>
        </w:rPr>
        <w:t>C</w:t>
      </w:r>
      <w:r w:rsidR="00524031" w:rsidRPr="00CE56D9">
        <w:rPr>
          <w:rFonts w:ascii="Arial" w:hAnsi="Arial" w:cs="Arial"/>
          <w:bCs/>
          <w:sz w:val="24"/>
          <w:szCs w:val="24"/>
        </w:rPr>
        <w:t xml:space="preserve">hief </w:t>
      </w:r>
      <w:r w:rsidRPr="00CE56D9">
        <w:rPr>
          <w:rFonts w:ascii="Arial" w:hAnsi="Arial" w:cs="Arial"/>
          <w:bCs/>
          <w:sz w:val="24"/>
          <w:szCs w:val="24"/>
        </w:rPr>
        <w:t>F</w:t>
      </w:r>
      <w:r w:rsidR="00524031" w:rsidRPr="00CE56D9">
        <w:rPr>
          <w:rFonts w:ascii="Arial" w:hAnsi="Arial" w:cs="Arial"/>
          <w:bCs/>
          <w:sz w:val="24"/>
          <w:szCs w:val="24"/>
        </w:rPr>
        <w:t xml:space="preserve">inancial </w:t>
      </w:r>
      <w:r w:rsidRPr="00CE56D9">
        <w:rPr>
          <w:rFonts w:ascii="Arial" w:hAnsi="Arial" w:cs="Arial"/>
          <w:bCs/>
          <w:sz w:val="24"/>
          <w:szCs w:val="24"/>
        </w:rPr>
        <w:t>O</w:t>
      </w:r>
      <w:r w:rsidR="00524031" w:rsidRPr="00CE56D9">
        <w:rPr>
          <w:rFonts w:ascii="Arial" w:hAnsi="Arial" w:cs="Arial"/>
          <w:bCs/>
          <w:sz w:val="24"/>
          <w:szCs w:val="24"/>
        </w:rPr>
        <w:t>fficer</w:t>
      </w:r>
      <w:r w:rsidRPr="00CE56D9">
        <w:rPr>
          <w:rFonts w:ascii="Arial" w:hAnsi="Arial" w:cs="Arial"/>
          <w:bCs/>
          <w:sz w:val="24"/>
          <w:szCs w:val="24"/>
        </w:rPr>
        <w:t xml:space="preserve"> to adjust loan </w:t>
      </w:r>
      <w:r w:rsidR="00524031" w:rsidRPr="00CE56D9">
        <w:rPr>
          <w:rFonts w:ascii="Arial" w:hAnsi="Arial" w:cs="Arial"/>
          <w:bCs/>
          <w:sz w:val="24"/>
          <w:szCs w:val="24"/>
        </w:rPr>
        <w:t xml:space="preserve">product </w:t>
      </w:r>
      <w:r w:rsidRPr="00CE56D9">
        <w:rPr>
          <w:rFonts w:ascii="Arial" w:hAnsi="Arial" w:cs="Arial"/>
          <w:bCs/>
          <w:sz w:val="24"/>
          <w:szCs w:val="24"/>
        </w:rPr>
        <w:t>terms based on feedback from the market</w:t>
      </w:r>
      <w:r w:rsidR="00AC1CA3" w:rsidRPr="00CE56D9">
        <w:rPr>
          <w:rFonts w:ascii="Arial" w:hAnsi="Arial" w:cs="Arial"/>
          <w:bCs/>
          <w:sz w:val="24"/>
          <w:szCs w:val="24"/>
        </w:rPr>
        <w:t xml:space="preserve">, and 2) </w:t>
      </w:r>
      <w:r w:rsidR="002A569F" w:rsidRPr="00CE56D9">
        <w:rPr>
          <w:rFonts w:ascii="Arial" w:hAnsi="Arial" w:cs="Arial"/>
          <w:bCs/>
          <w:sz w:val="24"/>
          <w:szCs w:val="24"/>
        </w:rPr>
        <w:t xml:space="preserve">use periodic </w:t>
      </w:r>
      <w:r w:rsidR="00D83475" w:rsidRPr="00CE56D9">
        <w:rPr>
          <w:rFonts w:ascii="Arial" w:hAnsi="Arial" w:cs="Arial"/>
          <w:bCs/>
          <w:sz w:val="24"/>
          <w:szCs w:val="24"/>
        </w:rPr>
        <w:t xml:space="preserve">portfolio performance </w:t>
      </w:r>
      <w:r w:rsidR="002A569F" w:rsidRPr="00CE56D9">
        <w:rPr>
          <w:rFonts w:ascii="Arial" w:hAnsi="Arial" w:cs="Arial"/>
          <w:bCs/>
          <w:sz w:val="24"/>
          <w:szCs w:val="24"/>
        </w:rPr>
        <w:t>feed</w:t>
      </w:r>
      <w:r w:rsidR="00D83475" w:rsidRPr="00CE56D9">
        <w:rPr>
          <w:rFonts w:ascii="Arial" w:hAnsi="Arial" w:cs="Arial"/>
          <w:bCs/>
          <w:sz w:val="24"/>
          <w:szCs w:val="24"/>
        </w:rPr>
        <w:t xml:space="preserve">back from </w:t>
      </w:r>
      <w:r w:rsidR="00AC1CA3" w:rsidRPr="00CE56D9">
        <w:rPr>
          <w:rFonts w:ascii="Arial" w:hAnsi="Arial" w:cs="Arial"/>
          <w:bCs/>
          <w:sz w:val="24"/>
          <w:szCs w:val="24"/>
        </w:rPr>
        <w:t xml:space="preserve">Portfolio Management to adjust loan terms </w:t>
      </w:r>
      <w:r w:rsidR="00D83475" w:rsidRPr="00CE56D9">
        <w:rPr>
          <w:rFonts w:ascii="Arial" w:hAnsi="Arial" w:cs="Arial"/>
          <w:bCs/>
          <w:sz w:val="24"/>
          <w:szCs w:val="24"/>
        </w:rPr>
        <w:t xml:space="preserve">that can help improve the overall quality of the </w:t>
      </w:r>
      <w:r w:rsidR="00524031" w:rsidRPr="00CE56D9">
        <w:rPr>
          <w:rFonts w:ascii="Arial" w:hAnsi="Arial" w:cs="Arial"/>
          <w:bCs/>
          <w:sz w:val="24"/>
          <w:szCs w:val="24"/>
        </w:rPr>
        <w:t xml:space="preserve">Real Estate </w:t>
      </w:r>
      <w:r w:rsidR="00D83475" w:rsidRPr="00CE56D9">
        <w:rPr>
          <w:rFonts w:ascii="Arial" w:hAnsi="Arial" w:cs="Arial"/>
          <w:bCs/>
          <w:sz w:val="24"/>
          <w:szCs w:val="24"/>
        </w:rPr>
        <w:t>Finance portfolio</w:t>
      </w:r>
    </w:p>
    <w:p w14:paraId="34EE9A22" w14:textId="2E2F9284" w:rsidR="00296DDF" w:rsidRPr="00CE56D9" w:rsidRDefault="00296DDF" w:rsidP="00CE56D9">
      <w:pPr>
        <w:pStyle w:val="ListParagraph"/>
        <w:numPr>
          <w:ilvl w:val="0"/>
          <w:numId w:val="54"/>
        </w:numPr>
        <w:spacing w:line="240" w:lineRule="auto"/>
        <w:rPr>
          <w:rFonts w:ascii="Arial" w:hAnsi="Arial" w:cs="Arial"/>
          <w:sz w:val="24"/>
          <w:szCs w:val="24"/>
        </w:rPr>
      </w:pPr>
      <w:r w:rsidRPr="00CE56D9">
        <w:rPr>
          <w:rFonts w:ascii="Arial" w:hAnsi="Arial" w:cs="Arial"/>
          <w:bCs/>
          <w:sz w:val="24"/>
          <w:szCs w:val="24"/>
        </w:rPr>
        <w:t xml:space="preserve">Review relevant </w:t>
      </w:r>
      <w:r w:rsidR="009A5633" w:rsidRPr="00CE56D9">
        <w:rPr>
          <w:rFonts w:ascii="Arial" w:hAnsi="Arial" w:cs="Arial"/>
          <w:bCs/>
          <w:sz w:val="24"/>
          <w:szCs w:val="24"/>
        </w:rPr>
        <w:t>regulations</w:t>
      </w:r>
      <w:r w:rsidRPr="00CE56D9">
        <w:rPr>
          <w:rFonts w:ascii="Arial" w:hAnsi="Arial" w:cs="Arial"/>
          <w:bCs/>
          <w:sz w:val="24"/>
          <w:szCs w:val="24"/>
        </w:rPr>
        <w:t>, legislation, and guidance to stay up</w:t>
      </w:r>
      <w:r w:rsidR="00CE56D9">
        <w:rPr>
          <w:rFonts w:ascii="Arial" w:hAnsi="Arial" w:cs="Arial"/>
          <w:bCs/>
          <w:sz w:val="24"/>
          <w:szCs w:val="24"/>
        </w:rPr>
        <w:t>-</w:t>
      </w:r>
      <w:r w:rsidRPr="00CE56D9">
        <w:rPr>
          <w:rFonts w:ascii="Arial" w:hAnsi="Arial" w:cs="Arial"/>
          <w:bCs/>
          <w:sz w:val="24"/>
          <w:szCs w:val="24"/>
        </w:rPr>
        <w:t>to</w:t>
      </w:r>
      <w:r w:rsidR="00CE56D9">
        <w:rPr>
          <w:rFonts w:ascii="Arial" w:hAnsi="Arial" w:cs="Arial"/>
          <w:bCs/>
          <w:sz w:val="24"/>
          <w:szCs w:val="24"/>
        </w:rPr>
        <w:t>-</w:t>
      </w:r>
      <w:r w:rsidRPr="00CE56D9">
        <w:rPr>
          <w:rFonts w:ascii="Arial" w:hAnsi="Arial" w:cs="Arial"/>
          <w:bCs/>
          <w:sz w:val="24"/>
          <w:szCs w:val="24"/>
        </w:rPr>
        <w:t xml:space="preserve">date </w:t>
      </w:r>
      <w:r w:rsidR="007E7701" w:rsidRPr="00CE56D9">
        <w:rPr>
          <w:rFonts w:ascii="Arial" w:hAnsi="Arial" w:cs="Arial"/>
          <w:bCs/>
          <w:sz w:val="24"/>
          <w:szCs w:val="24"/>
        </w:rPr>
        <w:t xml:space="preserve">and ensure </w:t>
      </w:r>
      <w:r w:rsidR="008910F8" w:rsidRPr="00CE56D9">
        <w:rPr>
          <w:rFonts w:ascii="Arial" w:hAnsi="Arial" w:cs="Arial"/>
          <w:bCs/>
          <w:sz w:val="24"/>
          <w:szCs w:val="24"/>
        </w:rPr>
        <w:t>compliance with funding sources</w:t>
      </w:r>
      <w:r w:rsidR="0073359A" w:rsidRPr="00CE56D9">
        <w:rPr>
          <w:rFonts w:ascii="Arial" w:hAnsi="Arial" w:cs="Arial"/>
          <w:bCs/>
          <w:sz w:val="24"/>
          <w:szCs w:val="24"/>
        </w:rPr>
        <w:t xml:space="preserve"> for real </w:t>
      </w:r>
      <w:r w:rsidR="007E7701" w:rsidRPr="00CE56D9">
        <w:rPr>
          <w:rFonts w:ascii="Arial" w:hAnsi="Arial" w:cs="Arial"/>
          <w:bCs/>
          <w:sz w:val="24"/>
          <w:szCs w:val="24"/>
        </w:rPr>
        <w:t>estate financ</w:t>
      </w:r>
      <w:r w:rsidR="009A5633" w:rsidRPr="00CE56D9">
        <w:rPr>
          <w:rFonts w:ascii="Arial" w:hAnsi="Arial" w:cs="Arial"/>
          <w:bCs/>
          <w:sz w:val="24"/>
          <w:szCs w:val="24"/>
        </w:rPr>
        <w:t xml:space="preserve">e </w:t>
      </w:r>
      <w:r w:rsidR="007E7701" w:rsidRPr="00CE56D9">
        <w:rPr>
          <w:rFonts w:ascii="Arial" w:hAnsi="Arial" w:cs="Arial"/>
          <w:bCs/>
          <w:sz w:val="24"/>
          <w:szCs w:val="24"/>
        </w:rPr>
        <w:t>loan products</w:t>
      </w:r>
    </w:p>
    <w:p w14:paraId="18CC27F5" w14:textId="2CAA4D14" w:rsidR="00296DDF" w:rsidRPr="00CE56D9" w:rsidRDefault="00296DDF" w:rsidP="00CE56D9">
      <w:pPr>
        <w:pStyle w:val="ListParagraph"/>
        <w:numPr>
          <w:ilvl w:val="0"/>
          <w:numId w:val="54"/>
        </w:numPr>
        <w:spacing w:line="240" w:lineRule="auto"/>
        <w:rPr>
          <w:rFonts w:ascii="Arial" w:hAnsi="Arial" w:cs="Arial"/>
          <w:sz w:val="24"/>
          <w:szCs w:val="24"/>
        </w:rPr>
      </w:pPr>
      <w:r w:rsidRPr="00CE56D9">
        <w:rPr>
          <w:rFonts w:ascii="Arial" w:hAnsi="Arial" w:cs="Arial"/>
          <w:bCs/>
          <w:sz w:val="24"/>
          <w:szCs w:val="24"/>
        </w:rPr>
        <w:t>Obtain any necessary governmental approvals for financing as needed including negotiation and preparation of forms or contracts in coordination with City, State</w:t>
      </w:r>
      <w:r w:rsidR="00CE56D9">
        <w:rPr>
          <w:rFonts w:ascii="Arial" w:hAnsi="Arial" w:cs="Arial"/>
          <w:bCs/>
          <w:sz w:val="24"/>
          <w:szCs w:val="24"/>
        </w:rPr>
        <w:t xml:space="preserve">, </w:t>
      </w:r>
      <w:r w:rsidRPr="00CE56D9">
        <w:rPr>
          <w:rFonts w:ascii="Arial" w:hAnsi="Arial" w:cs="Arial"/>
          <w:bCs/>
          <w:sz w:val="24"/>
          <w:szCs w:val="24"/>
        </w:rPr>
        <w:t xml:space="preserve">and Federal </w:t>
      </w:r>
      <w:r w:rsidR="007E7701" w:rsidRPr="00CE56D9">
        <w:rPr>
          <w:rFonts w:ascii="Arial" w:hAnsi="Arial" w:cs="Arial"/>
          <w:bCs/>
          <w:sz w:val="24"/>
          <w:szCs w:val="24"/>
        </w:rPr>
        <w:t>funding sources</w:t>
      </w:r>
    </w:p>
    <w:p w14:paraId="24E66DE3" w14:textId="610113BF" w:rsidR="001939D1" w:rsidRPr="00CE56D9" w:rsidRDefault="00270608" w:rsidP="00CE56D9">
      <w:pPr>
        <w:contextualSpacing/>
        <w:rPr>
          <w:rFonts w:ascii="Arial" w:hAnsi="Arial" w:cs="Arial"/>
          <w:b/>
          <w:bCs/>
        </w:rPr>
      </w:pPr>
      <w:r w:rsidRPr="00CE56D9">
        <w:rPr>
          <w:rFonts w:ascii="Arial" w:hAnsi="Arial" w:cs="Arial"/>
        </w:rPr>
        <w:t>4</w:t>
      </w:r>
      <w:r w:rsidR="001939D1" w:rsidRPr="00CE56D9">
        <w:rPr>
          <w:rFonts w:ascii="Arial" w:hAnsi="Arial" w:cs="Arial"/>
        </w:rPr>
        <w:t xml:space="preserve">. </w:t>
      </w:r>
      <w:r w:rsidR="00F658EF" w:rsidRPr="00CE56D9">
        <w:rPr>
          <w:rFonts w:ascii="Arial" w:hAnsi="Arial" w:cs="Arial"/>
          <w:b/>
          <w:bCs/>
        </w:rPr>
        <w:t>Loan Proce</w:t>
      </w:r>
      <w:r w:rsidR="006454FD" w:rsidRPr="00CE56D9">
        <w:rPr>
          <w:rFonts w:ascii="Arial" w:hAnsi="Arial" w:cs="Arial"/>
          <w:b/>
          <w:bCs/>
        </w:rPr>
        <w:t>dur</w:t>
      </w:r>
      <w:r w:rsidR="00BB4043" w:rsidRPr="00CE56D9">
        <w:rPr>
          <w:rFonts w:ascii="Arial" w:hAnsi="Arial" w:cs="Arial"/>
          <w:b/>
          <w:bCs/>
        </w:rPr>
        <w:t>al Management</w:t>
      </w:r>
      <w:r w:rsidR="00CE56D9" w:rsidRPr="00CE56D9">
        <w:rPr>
          <w:rFonts w:ascii="Arial" w:hAnsi="Arial" w:cs="Arial"/>
          <w:b/>
          <w:bCs/>
        </w:rPr>
        <w:t>:</w:t>
      </w:r>
    </w:p>
    <w:p w14:paraId="0EA842F3" w14:textId="2CACC39A" w:rsidR="00F658EF" w:rsidRPr="00CE56D9" w:rsidRDefault="00AE75B1"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 xml:space="preserve">Manage </w:t>
      </w:r>
      <w:r w:rsidR="00F658EF" w:rsidRPr="00CE56D9">
        <w:rPr>
          <w:rFonts w:ascii="Arial" w:hAnsi="Arial" w:cs="Arial"/>
          <w:sz w:val="24"/>
          <w:szCs w:val="24"/>
        </w:rPr>
        <w:t>all aspects of the loan process life cycle</w:t>
      </w:r>
      <w:r w:rsidR="002A3502" w:rsidRPr="00CE56D9">
        <w:rPr>
          <w:rFonts w:ascii="Arial" w:hAnsi="Arial" w:cs="Arial"/>
          <w:sz w:val="24"/>
          <w:szCs w:val="24"/>
        </w:rPr>
        <w:t xml:space="preserve"> in accordance with PIDC’s Enterprise Management System on </w:t>
      </w:r>
      <w:r w:rsidR="00CE56D9" w:rsidRPr="00CE56D9">
        <w:rPr>
          <w:rFonts w:ascii="Arial" w:hAnsi="Arial" w:cs="Arial"/>
          <w:sz w:val="24"/>
          <w:szCs w:val="24"/>
        </w:rPr>
        <w:t>Salesforce</w:t>
      </w:r>
    </w:p>
    <w:p w14:paraId="276EA5A5" w14:textId="4CA9A6F1" w:rsidR="00F658EF" w:rsidRPr="00CE56D9" w:rsidRDefault="00F658EF"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Respon</w:t>
      </w:r>
      <w:r w:rsidR="00E90160" w:rsidRPr="00CE56D9">
        <w:rPr>
          <w:rFonts w:ascii="Arial" w:hAnsi="Arial" w:cs="Arial"/>
          <w:sz w:val="24"/>
          <w:szCs w:val="24"/>
        </w:rPr>
        <w:t>d</w:t>
      </w:r>
      <w:r w:rsidRPr="00CE56D9">
        <w:rPr>
          <w:rFonts w:ascii="Arial" w:hAnsi="Arial" w:cs="Arial"/>
          <w:sz w:val="24"/>
          <w:szCs w:val="24"/>
        </w:rPr>
        <w:t xml:space="preserve"> to </w:t>
      </w:r>
      <w:r w:rsidR="005A11F0" w:rsidRPr="00CE56D9">
        <w:rPr>
          <w:rFonts w:ascii="Arial" w:hAnsi="Arial" w:cs="Arial"/>
          <w:sz w:val="24"/>
          <w:szCs w:val="24"/>
        </w:rPr>
        <w:t>i</w:t>
      </w:r>
      <w:r w:rsidRPr="00CE56D9">
        <w:rPr>
          <w:rFonts w:ascii="Arial" w:hAnsi="Arial" w:cs="Arial"/>
          <w:sz w:val="24"/>
          <w:szCs w:val="24"/>
        </w:rPr>
        <w:t>nquiries</w:t>
      </w:r>
      <w:r w:rsidR="007E7701" w:rsidRPr="00CE56D9">
        <w:rPr>
          <w:rFonts w:ascii="Arial" w:hAnsi="Arial" w:cs="Arial"/>
          <w:sz w:val="24"/>
          <w:szCs w:val="24"/>
        </w:rPr>
        <w:t xml:space="preserve"> - </w:t>
      </w:r>
      <w:r w:rsidR="007E7701" w:rsidRPr="00CE56D9">
        <w:rPr>
          <w:rFonts w:ascii="Arial" w:hAnsi="Arial" w:cs="Arial"/>
          <w:bCs/>
          <w:sz w:val="24"/>
          <w:szCs w:val="24"/>
        </w:rPr>
        <w:t xml:space="preserve">Manage team members to ensure that loan inquiries </w:t>
      </w:r>
      <w:r w:rsidR="00AE75B1" w:rsidRPr="00CE56D9">
        <w:rPr>
          <w:rFonts w:ascii="Arial" w:hAnsi="Arial" w:cs="Arial"/>
          <w:bCs/>
          <w:sz w:val="24"/>
          <w:szCs w:val="24"/>
        </w:rPr>
        <w:t>a</w:t>
      </w:r>
      <w:r w:rsidR="007E7701" w:rsidRPr="00CE56D9">
        <w:rPr>
          <w:rFonts w:ascii="Arial" w:hAnsi="Arial" w:cs="Arial"/>
          <w:bCs/>
          <w:sz w:val="24"/>
          <w:szCs w:val="24"/>
        </w:rPr>
        <w:t>re reviewed and response</w:t>
      </w:r>
      <w:r w:rsidR="00D61E84">
        <w:rPr>
          <w:rFonts w:ascii="Arial" w:hAnsi="Arial" w:cs="Arial"/>
          <w:bCs/>
          <w:sz w:val="24"/>
          <w:szCs w:val="24"/>
        </w:rPr>
        <w:t>s</w:t>
      </w:r>
      <w:r w:rsidR="00AE75B1" w:rsidRPr="00CE56D9">
        <w:rPr>
          <w:rFonts w:ascii="Arial" w:hAnsi="Arial" w:cs="Arial"/>
          <w:bCs/>
          <w:sz w:val="24"/>
          <w:szCs w:val="24"/>
        </w:rPr>
        <w:t xml:space="preserve"> to client</w:t>
      </w:r>
      <w:r w:rsidR="002A3502" w:rsidRPr="00CE56D9">
        <w:rPr>
          <w:rFonts w:ascii="Arial" w:hAnsi="Arial" w:cs="Arial"/>
          <w:bCs/>
          <w:sz w:val="24"/>
          <w:szCs w:val="24"/>
        </w:rPr>
        <w:t>s</w:t>
      </w:r>
      <w:r w:rsidR="005A11F0" w:rsidRPr="00CE56D9">
        <w:rPr>
          <w:rFonts w:ascii="Arial" w:hAnsi="Arial" w:cs="Arial"/>
          <w:bCs/>
          <w:sz w:val="24"/>
          <w:szCs w:val="24"/>
        </w:rPr>
        <w:t>’ requests</w:t>
      </w:r>
      <w:r w:rsidR="00AE75B1" w:rsidRPr="00CE56D9">
        <w:rPr>
          <w:rFonts w:ascii="Arial" w:hAnsi="Arial" w:cs="Arial"/>
          <w:bCs/>
          <w:sz w:val="24"/>
          <w:szCs w:val="24"/>
        </w:rPr>
        <w:t xml:space="preserve"> </w:t>
      </w:r>
      <w:r w:rsidR="002A3502" w:rsidRPr="00CE56D9">
        <w:rPr>
          <w:rFonts w:ascii="Arial" w:hAnsi="Arial" w:cs="Arial"/>
          <w:bCs/>
          <w:sz w:val="24"/>
          <w:szCs w:val="24"/>
        </w:rPr>
        <w:t>are</w:t>
      </w:r>
      <w:r w:rsidR="00AE75B1" w:rsidRPr="00CE56D9">
        <w:rPr>
          <w:rFonts w:ascii="Arial" w:hAnsi="Arial" w:cs="Arial"/>
          <w:bCs/>
          <w:sz w:val="24"/>
          <w:szCs w:val="24"/>
        </w:rPr>
        <w:t xml:space="preserve"> c</w:t>
      </w:r>
      <w:r w:rsidR="007E7701" w:rsidRPr="00CE56D9">
        <w:rPr>
          <w:rFonts w:ascii="Arial" w:hAnsi="Arial" w:cs="Arial"/>
          <w:bCs/>
          <w:sz w:val="24"/>
          <w:szCs w:val="24"/>
        </w:rPr>
        <w:t>ompleted in a timely manner</w:t>
      </w:r>
    </w:p>
    <w:p w14:paraId="3908F606" w14:textId="3BD1F0BD" w:rsidR="00F658EF" w:rsidRPr="00CE56D9" w:rsidRDefault="00F658EF"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Review and ensur</w:t>
      </w:r>
      <w:r w:rsidR="00AE75B1" w:rsidRPr="00CE56D9">
        <w:rPr>
          <w:rFonts w:ascii="Arial" w:hAnsi="Arial" w:cs="Arial"/>
          <w:sz w:val="24"/>
          <w:szCs w:val="24"/>
        </w:rPr>
        <w:t xml:space="preserve">e that all aspects of the online loan application process </w:t>
      </w:r>
      <w:r w:rsidR="00D61E84">
        <w:rPr>
          <w:rFonts w:ascii="Arial" w:hAnsi="Arial" w:cs="Arial"/>
          <w:sz w:val="24"/>
          <w:szCs w:val="24"/>
        </w:rPr>
        <w:t xml:space="preserve">are </w:t>
      </w:r>
      <w:r w:rsidR="00AE75B1" w:rsidRPr="00CE56D9">
        <w:rPr>
          <w:rFonts w:ascii="Arial" w:hAnsi="Arial" w:cs="Arial"/>
          <w:sz w:val="24"/>
          <w:szCs w:val="24"/>
        </w:rPr>
        <w:t>efficient and accurate</w:t>
      </w:r>
    </w:p>
    <w:p w14:paraId="6727FAF8" w14:textId="43452AA2" w:rsidR="00F658EF" w:rsidRPr="00CE56D9" w:rsidRDefault="005A11F0"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S</w:t>
      </w:r>
      <w:r w:rsidR="002A3502" w:rsidRPr="00CE56D9">
        <w:rPr>
          <w:rFonts w:ascii="Arial" w:hAnsi="Arial" w:cs="Arial"/>
          <w:sz w:val="24"/>
          <w:szCs w:val="24"/>
        </w:rPr>
        <w:t>tructure</w:t>
      </w:r>
      <w:r w:rsidRPr="00CE56D9">
        <w:rPr>
          <w:rFonts w:ascii="Arial" w:hAnsi="Arial" w:cs="Arial"/>
          <w:sz w:val="24"/>
          <w:szCs w:val="24"/>
        </w:rPr>
        <w:t xml:space="preserve"> transactions, with</w:t>
      </w:r>
      <w:r w:rsidR="002A3502" w:rsidRPr="00CE56D9">
        <w:rPr>
          <w:rFonts w:ascii="Arial" w:hAnsi="Arial" w:cs="Arial"/>
          <w:sz w:val="24"/>
          <w:szCs w:val="24"/>
        </w:rPr>
        <w:t xml:space="preserve"> </w:t>
      </w:r>
      <w:r w:rsidR="00F658EF" w:rsidRPr="00CE56D9">
        <w:rPr>
          <w:rFonts w:ascii="Arial" w:hAnsi="Arial" w:cs="Arial"/>
          <w:sz w:val="24"/>
          <w:szCs w:val="24"/>
        </w:rPr>
        <w:t xml:space="preserve">feedback from the </w:t>
      </w:r>
      <w:r w:rsidR="00AE75B1" w:rsidRPr="00CE56D9">
        <w:rPr>
          <w:rFonts w:ascii="Arial" w:hAnsi="Arial" w:cs="Arial"/>
          <w:sz w:val="24"/>
          <w:szCs w:val="24"/>
        </w:rPr>
        <w:t>Chief Credit Officer</w:t>
      </w:r>
      <w:r w:rsidR="00F658EF" w:rsidRPr="00CE56D9">
        <w:rPr>
          <w:rFonts w:ascii="Arial" w:hAnsi="Arial" w:cs="Arial"/>
          <w:sz w:val="24"/>
          <w:szCs w:val="24"/>
        </w:rPr>
        <w:t>, Legal, and Treasury</w:t>
      </w:r>
      <w:r w:rsidR="00AE75B1" w:rsidRPr="00CE56D9">
        <w:rPr>
          <w:rFonts w:ascii="Arial" w:hAnsi="Arial" w:cs="Arial"/>
          <w:sz w:val="24"/>
          <w:szCs w:val="24"/>
        </w:rPr>
        <w:t xml:space="preserve"> </w:t>
      </w:r>
      <w:r w:rsidRPr="00CE56D9">
        <w:rPr>
          <w:rFonts w:ascii="Arial" w:hAnsi="Arial" w:cs="Arial"/>
          <w:sz w:val="24"/>
          <w:szCs w:val="24"/>
        </w:rPr>
        <w:t>accurately</w:t>
      </w:r>
      <w:r w:rsidR="00AE75B1" w:rsidRPr="00CE56D9">
        <w:rPr>
          <w:rFonts w:ascii="Arial" w:hAnsi="Arial" w:cs="Arial"/>
          <w:sz w:val="24"/>
          <w:szCs w:val="24"/>
        </w:rPr>
        <w:t xml:space="preserve"> and in compliance with </w:t>
      </w:r>
      <w:r w:rsidRPr="00CE56D9">
        <w:rPr>
          <w:rFonts w:ascii="Arial" w:hAnsi="Arial" w:cs="Arial"/>
          <w:sz w:val="24"/>
          <w:szCs w:val="24"/>
        </w:rPr>
        <w:t>l</w:t>
      </w:r>
      <w:r w:rsidR="00AE75B1" w:rsidRPr="00CE56D9">
        <w:rPr>
          <w:rFonts w:ascii="Arial" w:hAnsi="Arial" w:cs="Arial"/>
          <w:sz w:val="24"/>
          <w:szCs w:val="24"/>
        </w:rPr>
        <w:t xml:space="preserve">oan </w:t>
      </w:r>
      <w:r w:rsidRPr="00CE56D9">
        <w:rPr>
          <w:rFonts w:ascii="Arial" w:hAnsi="Arial" w:cs="Arial"/>
          <w:sz w:val="24"/>
          <w:szCs w:val="24"/>
        </w:rPr>
        <w:t xml:space="preserve">policies and </w:t>
      </w:r>
      <w:r w:rsidR="00AE75B1" w:rsidRPr="00CE56D9">
        <w:rPr>
          <w:rFonts w:ascii="Arial" w:hAnsi="Arial" w:cs="Arial"/>
          <w:sz w:val="24"/>
          <w:szCs w:val="24"/>
        </w:rPr>
        <w:t xml:space="preserve">product source </w:t>
      </w:r>
      <w:r w:rsidRPr="00CE56D9">
        <w:rPr>
          <w:rFonts w:ascii="Arial" w:hAnsi="Arial" w:cs="Arial"/>
          <w:sz w:val="24"/>
          <w:szCs w:val="24"/>
        </w:rPr>
        <w:t>regulations</w:t>
      </w:r>
    </w:p>
    <w:p w14:paraId="33AD2ECB" w14:textId="7A6145D5" w:rsidR="00F658EF" w:rsidRPr="00CE56D9" w:rsidRDefault="00AE75B1"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 xml:space="preserve">Ensure </w:t>
      </w:r>
      <w:r w:rsidR="005A11F0" w:rsidRPr="00CE56D9">
        <w:rPr>
          <w:rFonts w:ascii="Arial" w:hAnsi="Arial" w:cs="Arial"/>
          <w:sz w:val="24"/>
          <w:szCs w:val="24"/>
        </w:rPr>
        <w:t xml:space="preserve">thorough </w:t>
      </w:r>
      <w:r w:rsidRPr="00CE56D9">
        <w:rPr>
          <w:rFonts w:ascii="Arial" w:hAnsi="Arial" w:cs="Arial"/>
          <w:sz w:val="24"/>
          <w:szCs w:val="24"/>
        </w:rPr>
        <w:t>c</w:t>
      </w:r>
      <w:r w:rsidR="00F658EF" w:rsidRPr="00CE56D9">
        <w:rPr>
          <w:rFonts w:ascii="Arial" w:hAnsi="Arial" w:cs="Arial"/>
          <w:sz w:val="24"/>
          <w:szCs w:val="24"/>
        </w:rPr>
        <w:t xml:space="preserve">ompletion of underwriting, generation of completed credit </w:t>
      </w:r>
      <w:r w:rsidR="002A3502" w:rsidRPr="00CE56D9">
        <w:rPr>
          <w:rFonts w:ascii="Arial" w:hAnsi="Arial" w:cs="Arial"/>
          <w:sz w:val="24"/>
          <w:szCs w:val="24"/>
        </w:rPr>
        <w:t>(</w:t>
      </w:r>
      <w:r w:rsidRPr="00CE56D9">
        <w:rPr>
          <w:rFonts w:ascii="Arial" w:hAnsi="Arial" w:cs="Arial"/>
          <w:sz w:val="24"/>
          <w:szCs w:val="24"/>
        </w:rPr>
        <w:t xml:space="preserve">approval) </w:t>
      </w:r>
      <w:r w:rsidR="00F658EF" w:rsidRPr="00CE56D9">
        <w:rPr>
          <w:rFonts w:ascii="Arial" w:hAnsi="Arial" w:cs="Arial"/>
          <w:sz w:val="24"/>
          <w:szCs w:val="24"/>
        </w:rPr>
        <w:t>memo</w:t>
      </w:r>
      <w:r w:rsidRPr="00CE56D9">
        <w:rPr>
          <w:rFonts w:ascii="Arial" w:hAnsi="Arial" w:cs="Arial"/>
          <w:sz w:val="24"/>
          <w:szCs w:val="24"/>
        </w:rPr>
        <w:t xml:space="preserve">s, and all approval signoffs </w:t>
      </w:r>
      <w:r w:rsidR="0096547C" w:rsidRPr="00CE56D9">
        <w:rPr>
          <w:rFonts w:ascii="Arial" w:hAnsi="Arial" w:cs="Arial"/>
          <w:sz w:val="24"/>
          <w:szCs w:val="24"/>
        </w:rPr>
        <w:t>in accordance with PIDC’s Loan Polic</w:t>
      </w:r>
      <w:r w:rsidR="002A3502" w:rsidRPr="00CE56D9">
        <w:rPr>
          <w:rFonts w:ascii="Arial" w:hAnsi="Arial" w:cs="Arial"/>
          <w:sz w:val="24"/>
          <w:szCs w:val="24"/>
        </w:rPr>
        <w:t>ies</w:t>
      </w:r>
    </w:p>
    <w:p w14:paraId="738BD16C" w14:textId="46203977" w:rsidR="00F658EF" w:rsidRPr="00CE56D9" w:rsidRDefault="005162EA"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 xml:space="preserve">Ensure all </w:t>
      </w:r>
      <w:r w:rsidR="009A5633" w:rsidRPr="00CE56D9">
        <w:rPr>
          <w:rFonts w:ascii="Arial" w:hAnsi="Arial" w:cs="Arial"/>
          <w:sz w:val="24"/>
          <w:szCs w:val="24"/>
        </w:rPr>
        <w:t xml:space="preserve">term sheets and </w:t>
      </w:r>
      <w:r w:rsidRPr="00CE56D9">
        <w:rPr>
          <w:rFonts w:ascii="Arial" w:hAnsi="Arial" w:cs="Arial"/>
          <w:sz w:val="24"/>
          <w:szCs w:val="24"/>
        </w:rPr>
        <w:t>c</w:t>
      </w:r>
      <w:r w:rsidR="00F658EF" w:rsidRPr="00CE56D9">
        <w:rPr>
          <w:rFonts w:ascii="Arial" w:hAnsi="Arial" w:cs="Arial"/>
          <w:sz w:val="24"/>
          <w:szCs w:val="24"/>
        </w:rPr>
        <w:t xml:space="preserve">ommitment </w:t>
      </w:r>
      <w:r w:rsidRPr="00CE56D9">
        <w:rPr>
          <w:rFonts w:ascii="Arial" w:hAnsi="Arial" w:cs="Arial"/>
          <w:sz w:val="24"/>
          <w:szCs w:val="24"/>
        </w:rPr>
        <w:t>l</w:t>
      </w:r>
      <w:r w:rsidR="00F658EF" w:rsidRPr="00CE56D9">
        <w:rPr>
          <w:rFonts w:ascii="Arial" w:hAnsi="Arial" w:cs="Arial"/>
          <w:sz w:val="24"/>
          <w:szCs w:val="24"/>
        </w:rPr>
        <w:t>etter</w:t>
      </w:r>
      <w:r w:rsidRPr="00CE56D9">
        <w:rPr>
          <w:rFonts w:ascii="Arial" w:hAnsi="Arial" w:cs="Arial"/>
          <w:sz w:val="24"/>
          <w:szCs w:val="24"/>
        </w:rPr>
        <w:t xml:space="preserve">s are </w:t>
      </w:r>
      <w:r w:rsidR="009A5633" w:rsidRPr="00CE56D9">
        <w:rPr>
          <w:rFonts w:ascii="Arial" w:hAnsi="Arial" w:cs="Arial"/>
          <w:sz w:val="24"/>
          <w:szCs w:val="24"/>
        </w:rPr>
        <w:t xml:space="preserve">accurate and </w:t>
      </w:r>
      <w:r w:rsidRPr="00CE56D9">
        <w:rPr>
          <w:rFonts w:ascii="Arial" w:hAnsi="Arial" w:cs="Arial"/>
          <w:sz w:val="24"/>
          <w:szCs w:val="24"/>
        </w:rPr>
        <w:t>issued timely after approval</w:t>
      </w:r>
      <w:r w:rsidR="00F658EF" w:rsidRPr="00CE56D9">
        <w:rPr>
          <w:rFonts w:ascii="Arial" w:hAnsi="Arial" w:cs="Arial"/>
          <w:sz w:val="24"/>
          <w:szCs w:val="24"/>
        </w:rPr>
        <w:t xml:space="preserve"> in coordination with internal or external counsel</w:t>
      </w:r>
    </w:p>
    <w:p w14:paraId="389D2BEC" w14:textId="040AB13B" w:rsidR="00F658EF" w:rsidRPr="00CE56D9" w:rsidRDefault="00F658EF"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Manag</w:t>
      </w:r>
      <w:r w:rsidR="005162EA" w:rsidRPr="00CE56D9">
        <w:rPr>
          <w:rFonts w:ascii="Arial" w:hAnsi="Arial" w:cs="Arial"/>
          <w:sz w:val="24"/>
          <w:szCs w:val="24"/>
        </w:rPr>
        <w:t>e</w:t>
      </w:r>
      <w:r w:rsidRPr="00CE56D9">
        <w:rPr>
          <w:rFonts w:ascii="Arial" w:hAnsi="Arial" w:cs="Arial"/>
          <w:sz w:val="24"/>
          <w:szCs w:val="24"/>
        </w:rPr>
        <w:t xml:space="preserve"> the </w:t>
      </w:r>
      <w:r w:rsidR="006454FD" w:rsidRPr="00CE56D9">
        <w:rPr>
          <w:rFonts w:ascii="Arial" w:hAnsi="Arial" w:cs="Arial"/>
          <w:sz w:val="24"/>
          <w:szCs w:val="24"/>
        </w:rPr>
        <w:t>closing</w:t>
      </w:r>
      <w:r w:rsidRPr="00CE56D9">
        <w:rPr>
          <w:rFonts w:ascii="Arial" w:hAnsi="Arial" w:cs="Arial"/>
          <w:sz w:val="24"/>
          <w:szCs w:val="24"/>
        </w:rPr>
        <w:t xml:space="preserve"> process in coordination with internal or external counsel, generating and maintaining a Required Document Checklist for each deal, </w:t>
      </w:r>
      <w:r w:rsidR="008910F8" w:rsidRPr="00CE56D9">
        <w:rPr>
          <w:rFonts w:ascii="Arial" w:hAnsi="Arial" w:cs="Arial"/>
          <w:sz w:val="24"/>
          <w:szCs w:val="24"/>
        </w:rPr>
        <w:t>reviewing loan documents, negotiat</w:t>
      </w:r>
      <w:r w:rsidR="00D61E84">
        <w:rPr>
          <w:rFonts w:ascii="Arial" w:hAnsi="Arial" w:cs="Arial"/>
          <w:sz w:val="24"/>
          <w:szCs w:val="24"/>
        </w:rPr>
        <w:t>ing</w:t>
      </w:r>
      <w:r w:rsidR="005A11F0" w:rsidRPr="00CE56D9">
        <w:rPr>
          <w:rFonts w:ascii="Arial" w:hAnsi="Arial" w:cs="Arial"/>
          <w:sz w:val="24"/>
          <w:szCs w:val="24"/>
        </w:rPr>
        <w:t xml:space="preserve"> terms</w:t>
      </w:r>
      <w:r w:rsidR="008910F8" w:rsidRPr="00CE56D9">
        <w:rPr>
          <w:rFonts w:ascii="Arial" w:hAnsi="Arial" w:cs="Arial"/>
          <w:sz w:val="24"/>
          <w:szCs w:val="24"/>
        </w:rPr>
        <w:t>, finaliz</w:t>
      </w:r>
      <w:r w:rsidR="00D61E84">
        <w:rPr>
          <w:rFonts w:ascii="Arial" w:hAnsi="Arial" w:cs="Arial"/>
          <w:sz w:val="24"/>
          <w:szCs w:val="24"/>
        </w:rPr>
        <w:t xml:space="preserve">ing </w:t>
      </w:r>
      <w:r w:rsidR="008910F8" w:rsidRPr="00CE56D9">
        <w:rPr>
          <w:rFonts w:ascii="Arial" w:hAnsi="Arial" w:cs="Arial"/>
          <w:sz w:val="24"/>
          <w:szCs w:val="24"/>
        </w:rPr>
        <w:t>budget</w:t>
      </w:r>
      <w:r w:rsidR="00E90160" w:rsidRPr="00CE56D9">
        <w:rPr>
          <w:rFonts w:ascii="Arial" w:hAnsi="Arial" w:cs="Arial"/>
          <w:sz w:val="24"/>
          <w:szCs w:val="24"/>
        </w:rPr>
        <w:t>s</w:t>
      </w:r>
      <w:r w:rsidR="008910F8" w:rsidRPr="00CE56D9">
        <w:rPr>
          <w:rFonts w:ascii="Arial" w:hAnsi="Arial" w:cs="Arial"/>
          <w:sz w:val="24"/>
          <w:szCs w:val="24"/>
        </w:rPr>
        <w:t>, and review</w:t>
      </w:r>
      <w:r w:rsidR="00D61E84">
        <w:rPr>
          <w:rFonts w:ascii="Arial" w:hAnsi="Arial" w:cs="Arial"/>
          <w:sz w:val="24"/>
          <w:szCs w:val="24"/>
        </w:rPr>
        <w:t>ing</w:t>
      </w:r>
      <w:r w:rsidR="008910F8" w:rsidRPr="00CE56D9">
        <w:rPr>
          <w:rFonts w:ascii="Arial" w:hAnsi="Arial" w:cs="Arial"/>
          <w:sz w:val="24"/>
          <w:szCs w:val="24"/>
        </w:rPr>
        <w:t xml:space="preserve"> any </w:t>
      </w:r>
      <w:r w:rsidR="005162EA" w:rsidRPr="00CE56D9">
        <w:rPr>
          <w:rFonts w:ascii="Arial" w:hAnsi="Arial" w:cs="Arial"/>
          <w:sz w:val="24"/>
          <w:szCs w:val="24"/>
        </w:rPr>
        <w:t xml:space="preserve">funding requests at </w:t>
      </w:r>
      <w:r w:rsidR="008910F8" w:rsidRPr="00CE56D9">
        <w:rPr>
          <w:rFonts w:ascii="Arial" w:hAnsi="Arial" w:cs="Arial"/>
          <w:sz w:val="24"/>
          <w:szCs w:val="24"/>
        </w:rPr>
        <w:t>closing</w:t>
      </w:r>
    </w:p>
    <w:p w14:paraId="700D3D59" w14:textId="299DD621" w:rsidR="00F658EF" w:rsidRPr="00CE56D9" w:rsidRDefault="0096547C" w:rsidP="00CE56D9">
      <w:pPr>
        <w:pStyle w:val="ListParagraph"/>
        <w:numPr>
          <w:ilvl w:val="0"/>
          <w:numId w:val="59"/>
        </w:numPr>
        <w:spacing w:line="240" w:lineRule="auto"/>
        <w:rPr>
          <w:rFonts w:ascii="Arial" w:hAnsi="Arial" w:cs="Arial"/>
          <w:sz w:val="24"/>
          <w:szCs w:val="24"/>
        </w:rPr>
      </w:pPr>
      <w:r w:rsidRPr="00CE56D9">
        <w:rPr>
          <w:rFonts w:ascii="Arial" w:hAnsi="Arial" w:cs="Arial"/>
          <w:sz w:val="24"/>
          <w:szCs w:val="24"/>
        </w:rPr>
        <w:t>Oversee document</w:t>
      </w:r>
      <w:r w:rsidR="00003557" w:rsidRPr="00CE56D9">
        <w:rPr>
          <w:rFonts w:ascii="Arial" w:hAnsi="Arial" w:cs="Arial"/>
          <w:sz w:val="24"/>
          <w:szCs w:val="24"/>
        </w:rPr>
        <w:t>ation</w:t>
      </w:r>
      <w:r w:rsidRPr="00CE56D9">
        <w:rPr>
          <w:rFonts w:ascii="Arial" w:hAnsi="Arial" w:cs="Arial"/>
          <w:sz w:val="24"/>
          <w:szCs w:val="24"/>
        </w:rPr>
        <w:t xml:space="preserve"> and deal handoff to </w:t>
      </w:r>
      <w:r w:rsidR="00AD2BC8" w:rsidRPr="00CE56D9">
        <w:rPr>
          <w:rFonts w:ascii="Arial" w:hAnsi="Arial" w:cs="Arial"/>
          <w:sz w:val="24"/>
          <w:szCs w:val="24"/>
        </w:rPr>
        <w:t xml:space="preserve">PIDC’s </w:t>
      </w:r>
      <w:r w:rsidRPr="00CE56D9">
        <w:rPr>
          <w:rFonts w:ascii="Arial" w:hAnsi="Arial" w:cs="Arial"/>
          <w:sz w:val="24"/>
          <w:szCs w:val="24"/>
        </w:rPr>
        <w:t xml:space="preserve">Portfolio Management </w:t>
      </w:r>
      <w:r w:rsidR="00F27967" w:rsidRPr="00CE56D9">
        <w:rPr>
          <w:rFonts w:ascii="Arial" w:hAnsi="Arial" w:cs="Arial"/>
          <w:sz w:val="24"/>
          <w:szCs w:val="24"/>
        </w:rPr>
        <w:t xml:space="preserve">Team </w:t>
      </w:r>
      <w:r w:rsidRPr="00CE56D9">
        <w:rPr>
          <w:rFonts w:ascii="Arial" w:hAnsi="Arial" w:cs="Arial"/>
          <w:sz w:val="24"/>
          <w:szCs w:val="24"/>
        </w:rPr>
        <w:t>and the Operation</w:t>
      </w:r>
      <w:r w:rsidR="007B2F93" w:rsidRPr="00CE56D9">
        <w:rPr>
          <w:rFonts w:ascii="Arial" w:hAnsi="Arial" w:cs="Arial"/>
          <w:sz w:val="24"/>
          <w:szCs w:val="24"/>
        </w:rPr>
        <w:t>’</w:t>
      </w:r>
      <w:r w:rsidRPr="00CE56D9">
        <w:rPr>
          <w:rFonts w:ascii="Arial" w:hAnsi="Arial" w:cs="Arial"/>
          <w:sz w:val="24"/>
          <w:szCs w:val="24"/>
        </w:rPr>
        <w:t>s Team</w:t>
      </w:r>
      <w:r w:rsidR="00003557" w:rsidRPr="00CE56D9">
        <w:rPr>
          <w:rFonts w:ascii="Arial" w:hAnsi="Arial" w:cs="Arial"/>
          <w:sz w:val="24"/>
          <w:szCs w:val="24"/>
        </w:rPr>
        <w:t>. E</w:t>
      </w:r>
      <w:r w:rsidRPr="00CE56D9">
        <w:rPr>
          <w:rFonts w:ascii="Arial" w:hAnsi="Arial" w:cs="Arial"/>
          <w:sz w:val="24"/>
          <w:szCs w:val="24"/>
        </w:rPr>
        <w:t>nsure</w:t>
      </w:r>
      <w:r w:rsidR="00F658EF" w:rsidRPr="00CE56D9">
        <w:rPr>
          <w:rFonts w:ascii="Arial" w:hAnsi="Arial" w:cs="Arial"/>
          <w:sz w:val="24"/>
          <w:szCs w:val="24"/>
        </w:rPr>
        <w:t xml:space="preserve"> </w:t>
      </w:r>
      <w:r w:rsidR="00F27967" w:rsidRPr="00CE56D9">
        <w:rPr>
          <w:rFonts w:ascii="Arial" w:hAnsi="Arial" w:cs="Arial"/>
          <w:sz w:val="24"/>
          <w:szCs w:val="24"/>
        </w:rPr>
        <w:t>that EMS is complete and accurate</w:t>
      </w:r>
      <w:r w:rsidRPr="00CE56D9">
        <w:rPr>
          <w:rFonts w:ascii="Arial" w:hAnsi="Arial" w:cs="Arial"/>
          <w:sz w:val="24"/>
          <w:szCs w:val="24"/>
        </w:rPr>
        <w:t xml:space="preserve">, </w:t>
      </w:r>
      <w:r w:rsidR="00003557" w:rsidRPr="00CE56D9">
        <w:rPr>
          <w:rFonts w:ascii="Arial" w:hAnsi="Arial" w:cs="Arial"/>
          <w:sz w:val="24"/>
          <w:szCs w:val="24"/>
        </w:rPr>
        <w:t xml:space="preserve">and </w:t>
      </w:r>
      <w:r w:rsidRPr="00CE56D9">
        <w:rPr>
          <w:rFonts w:ascii="Arial" w:hAnsi="Arial" w:cs="Arial"/>
          <w:sz w:val="24"/>
          <w:szCs w:val="24"/>
        </w:rPr>
        <w:t xml:space="preserve">required documents are filed in accordance with PIDC </w:t>
      </w:r>
      <w:r w:rsidR="008910F8" w:rsidRPr="00CE56D9">
        <w:rPr>
          <w:rFonts w:ascii="Arial" w:hAnsi="Arial" w:cs="Arial"/>
          <w:sz w:val="24"/>
          <w:szCs w:val="24"/>
        </w:rPr>
        <w:t>standards</w:t>
      </w:r>
      <w:r w:rsidRPr="00CE56D9">
        <w:rPr>
          <w:rFonts w:ascii="Arial" w:hAnsi="Arial" w:cs="Arial"/>
          <w:sz w:val="24"/>
          <w:szCs w:val="24"/>
        </w:rPr>
        <w:t xml:space="preserve">, and </w:t>
      </w:r>
      <w:r w:rsidR="00F27967" w:rsidRPr="00CE56D9">
        <w:rPr>
          <w:rFonts w:ascii="Arial" w:hAnsi="Arial" w:cs="Arial"/>
          <w:sz w:val="24"/>
          <w:szCs w:val="24"/>
        </w:rPr>
        <w:t xml:space="preserve">an </w:t>
      </w:r>
      <w:r w:rsidRPr="00CE56D9">
        <w:rPr>
          <w:rFonts w:ascii="Arial" w:hAnsi="Arial" w:cs="Arial"/>
          <w:sz w:val="24"/>
          <w:szCs w:val="24"/>
        </w:rPr>
        <w:t>introduc</w:t>
      </w:r>
      <w:r w:rsidR="00F27967" w:rsidRPr="00CE56D9">
        <w:rPr>
          <w:rFonts w:ascii="Arial" w:hAnsi="Arial" w:cs="Arial"/>
          <w:sz w:val="24"/>
          <w:szCs w:val="24"/>
        </w:rPr>
        <w:t>tion to client is made</w:t>
      </w:r>
    </w:p>
    <w:p w14:paraId="1C4C1A5B" w14:textId="77777777" w:rsidR="00CE56D9" w:rsidRDefault="00CE56D9" w:rsidP="00CE56D9">
      <w:pPr>
        <w:tabs>
          <w:tab w:val="left" w:pos="2160"/>
        </w:tabs>
        <w:contextualSpacing/>
        <w:rPr>
          <w:rFonts w:ascii="Arial" w:hAnsi="Arial" w:cs="Arial"/>
          <w:b/>
          <w:bCs/>
        </w:rPr>
      </w:pPr>
    </w:p>
    <w:p w14:paraId="0EAE29CB" w14:textId="7A651DB1" w:rsidR="000A1171" w:rsidRDefault="00AB2B40" w:rsidP="00CE56D9">
      <w:pPr>
        <w:tabs>
          <w:tab w:val="left" w:pos="2160"/>
        </w:tabs>
        <w:contextualSpacing/>
        <w:rPr>
          <w:rFonts w:ascii="Arial" w:hAnsi="Arial" w:cs="Arial"/>
          <w:b/>
          <w:bCs/>
        </w:rPr>
      </w:pPr>
      <w:r>
        <w:rPr>
          <w:rFonts w:ascii="Arial" w:hAnsi="Arial" w:cs="Arial"/>
          <w:b/>
          <w:bCs/>
        </w:rPr>
        <w:lastRenderedPageBreak/>
        <w:t>MINIMUM QUALIFICATIONS</w:t>
      </w:r>
      <w:r w:rsidR="000A1171" w:rsidRPr="00CE56D9">
        <w:rPr>
          <w:rFonts w:ascii="Arial" w:hAnsi="Arial" w:cs="Arial"/>
          <w:b/>
          <w:bCs/>
        </w:rPr>
        <w:t>:</w:t>
      </w:r>
    </w:p>
    <w:p w14:paraId="49700755" w14:textId="77777777" w:rsidR="00EF4BC1" w:rsidRPr="00CE56D9" w:rsidRDefault="00EF4BC1" w:rsidP="00CE56D9">
      <w:pPr>
        <w:tabs>
          <w:tab w:val="left" w:pos="2160"/>
        </w:tabs>
        <w:contextualSpacing/>
        <w:rPr>
          <w:rFonts w:ascii="Arial" w:hAnsi="Arial" w:cs="Arial"/>
          <w:b/>
          <w:bCs/>
        </w:rPr>
      </w:pPr>
    </w:p>
    <w:p w14:paraId="600FAE09" w14:textId="53BE9EEF" w:rsidR="00D040B2" w:rsidRPr="00CE56D9" w:rsidRDefault="00D040B2" w:rsidP="00CE56D9">
      <w:pPr>
        <w:numPr>
          <w:ilvl w:val="0"/>
          <w:numId w:val="26"/>
        </w:numPr>
        <w:ind w:left="360"/>
        <w:contextualSpacing/>
        <w:rPr>
          <w:rFonts w:ascii="Arial" w:hAnsi="Arial" w:cs="Arial"/>
        </w:rPr>
      </w:pPr>
      <w:r w:rsidRPr="00CE56D9">
        <w:rPr>
          <w:rFonts w:ascii="Arial" w:hAnsi="Arial" w:cs="Arial"/>
        </w:rPr>
        <w:t>A Bachelor’s Degree with major coursework in</w:t>
      </w:r>
      <w:r w:rsidR="0096547C" w:rsidRPr="00CE56D9">
        <w:rPr>
          <w:rFonts w:ascii="Arial" w:hAnsi="Arial" w:cs="Arial"/>
        </w:rPr>
        <w:t xml:space="preserve"> economic development, finance, real estate,</w:t>
      </w:r>
      <w:r w:rsidRPr="00CE56D9">
        <w:rPr>
          <w:rFonts w:ascii="Arial" w:hAnsi="Arial" w:cs="Arial"/>
        </w:rPr>
        <w:t xml:space="preserve"> or a related field.</w:t>
      </w:r>
      <w:r w:rsidR="00ED2D14">
        <w:rPr>
          <w:rFonts w:ascii="Arial" w:hAnsi="Arial" w:cs="Arial"/>
        </w:rPr>
        <w:t xml:space="preserve"> </w:t>
      </w:r>
      <w:r w:rsidRPr="00CE56D9">
        <w:rPr>
          <w:rFonts w:ascii="Arial" w:hAnsi="Arial" w:cs="Arial"/>
        </w:rPr>
        <w:t>Master’s degree is desirable</w:t>
      </w:r>
    </w:p>
    <w:p w14:paraId="1BA09A87" w14:textId="4A576E26" w:rsidR="00D61E84" w:rsidRPr="00CE56D9" w:rsidRDefault="00D61E84" w:rsidP="00D61E84">
      <w:pPr>
        <w:numPr>
          <w:ilvl w:val="0"/>
          <w:numId w:val="27"/>
        </w:numPr>
        <w:ind w:left="360"/>
        <w:contextualSpacing/>
        <w:rPr>
          <w:rFonts w:ascii="Arial" w:hAnsi="Arial" w:cs="Arial"/>
        </w:rPr>
      </w:pPr>
      <w:r w:rsidRPr="00CE56D9">
        <w:rPr>
          <w:rFonts w:ascii="Arial" w:hAnsi="Arial" w:cs="Arial"/>
        </w:rPr>
        <w:t xml:space="preserve">7-10 years of experience in real estate finance underwriting, deal structuring, negotiation and loan closing. </w:t>
      </w:r>
      <w:r w:rsidRPr="00CE56D9">
        <w:rPr>
          <w:rFonts w:ascii="Arial" w:hAnsi="Arial" w:cs="Arial"/>
          <w:bCs/>
        </w:rPr>
        <w:t>Strong analytical ability</w:t>
      </w:r>
    </w:p>
    <w:p w14:paraId="022255AD" w14:textId="17298A43" w:rsidR="00D61E84" w:rsidRPr="00CE56D9" w:rsidRDefault="00D61E84" w:rsidP="00D61E84">
      <w:pPr>
        <w:numPr>
          <w:ilvl w:val="0"/>
          <w:numId w:val="27"/>
        </w:numPr>
        <w:ind w:left="360"/>
        <w:contextualSpacing/>
        <w:rPr>
          <w:rFonts w:ascii="Arial" w:hAnsi="Arial" w:cs="Arial"/>
          <w:bCs/>
        </w:rPr>
      </w:pPr>
      <w:r w:rsidRPr="00CE56D9">
        <w:rPr>
          <w:rFonts w:ascii="Arial" w:hAnsi="Arial" w:cs="Arial"/>
        </w:rPr>
        <w:t>Prior experience structuring and underwriting real estate financing, New Market Tax Credits (NMTC), CDBG, and EB-5 transactions are desirable</w:t>
      </w:r>
    </w:p>
    <w:p w14:paraId="54947326" w14:textId="2FA9F9BE" w:rsidR="00D040B2" w:rsidRPr="00CE56D9" w:rsidRDefault="00D040B2" w:rsidP="00CE56D9">
      <w:pPr>
        <w:numPr>
          <w:ilvl w:val="0"/>
          <w:numId w:val="27"/>
        </w:numPr>
        <w:ind w:left="360"/>
        <w:contextualSpacing/>
        <w:rPr>
          <w:rFonts w:ascii="Arial" w:hAnsi="Arial" w:cs="Arial"/>
        </w:rPr>
      </w:pPr>
      <w:r w:rsidRPr="00CE56D9">
        <w:rPr>
          <w:rFonts w:ascii="Arial" w:hAnsi="Arial" w:cs="Arial"/>
        </w:rPr>
        <w:t>Proficiency in MS Office Suite and Sales</w:t>
      </w:r>
      <w:r w:rsidR="001939D1" w:rsidRPr="00CE56D9">
        <w:rPr>
          <w:rFonts w:ascii="Arial" w:hAnsi="Arial" w:cs="Arial"/>
        </w:rPr>
        <w:t>f</w:t>
      </w:r>
      <w:r w:rsidRPr="00CE56D9">
        <w:rPr>
          <w:rFonts w:ascii="Arial" w:hAnsi="Arial" w:cs="Arial"/>
        </w:rPr>
        <w:t xml:space="preserve">orce, or other </w:t>
      </w:r>
      <w:r w:rsidR="00353303" w:rsidRPr="00CE56D9">
        <w:rPr>
          <w:rFonts w:ascii="Arial" w:hAnsi="Arial" w:cs="Arial"/>
        </w:rPr>
        <w:t>EMS</w:t>
      </w:r>
    </w:p>
    <w:p w14:paraId="2D791E01" w14:textId="77777777" w:rsidR="00D040B2" w:rsidRPr="00CE56D9" w:rsidRDefault="00D040B2" w:rsidP="00CE56D9">
      <w:pPr>
        <w:numPr>
          <w:ilvl w:val="0"/>
          <w:numId w:val="27"/>
        </w:numPr>
        <w:ind w:left="360"/>
        <w:contextualSpacing/>
        <w:rPr>
          <w:rFonts w:ascii="Arial" w:hAnsi="Arial" w:cs="Arial"/>
        </w:rPr>
      </w:pPr>
      <w:r w:rsidRPr="00CE56D9">
        <w:rPr>
          <w:rFonts w:ascii="Arial" w:hAnsi="Arial" w:cs="Arial"/>
        </w:rPr>
        <w:t>Strong oral and written communication skills</w:t>
      </w:r>
    </w:p>
    <w:p w14:paraId="5DD9DCD3" w14:textId="156CEEA2" w:rsidR="00D040B2" w:rsidRPr="00CE56D9" w:rsidRDefault="00D040B2" w:rsidP="00CE56D9">
      <w:pPr>
        <w:numPr>
          <w:ilvl w:val="0"/>
          <w:numId w:val="27"/>
        </w:numPr>
        <w:ind w:left="360"/>
        <w:contextualSpacing/>
        <w:rPr>
          <w:rFonts w:ascii="Arial" w:hAnsi="Arial" w:cs="Arial"/>
        </w:rPr>
      </w:pPr>
      <w:r w:rsidRPr="00CE56D9">
        <w:rPr>
          <w:rFonts w:ascii="Arial" w:hAnsi="Arial" w:cs="Arial"/>
        </w:rPr>
        <w:t>Flexible, self-motivated</w:t>
      </w:r>
      <w:r w:rsidR="00357955">
        <w:rPr>
          <w:rFonts w:ascii="Arial" w:hAnsi="Arial" w:cs="Arial"/>
        </w:rPr>
        <w:t>,</w:t>
      </w:r>
      <w:r w:rsidRPr="00CE56D9">
        <w:rPr>
          <w:rFonts w:ascii="Arial" w:hAnsi="Arial" w:cs="Arial"/>
        </w:rPr>
        <w:t xml:space="preserve"> and strategic thinker</w:t>
      </w:r>
    </w:p>
    <w:p w14:paraId="1C0CACBB" w14:textId="178EAD7E" w:rsidR="0096547C" w:rsidRPr="00B63842" w:rsidRDefault="0096547C" w:rsidP="00906EA9">
      <w:pPr>
        <w:numPr>
          <w:ilvl w:val="0"/>
          <w:numId w:val="27"/>
        </w:numPr>
        <w:ind w:left="360"/>
        <w:contextualSpacing/>
        <w:rPr>
          <w:rFonts w:ascii="Arial" w:eastAsia="Times New Roman" w:hAnsi="Arial" w:cs="Arial"/>
        </w:rPr>
      </w:pPr>
      <w:r w:rsidRPr="00B63842">
        <w:rPr>
          <w:rFonts w:ascii="Arial" w:hAnsi="Arial" w:cs="Arial"/>
        </w:rPr>
        <w:t>Detail oriented</w:t>
      </w:r>
      <w:r w:rsidR="00B63842" w:rsidRPr="00B63842">
        <w:rPr>
          <w:rFonts w:ascii="Arial" w:hAnsi="Arial" w:cs="Arial"/>
        </w:rPr>
        <w:t xml:space="preserve"> with the </w:t>
      </w:r>
      <w:r w:rsidR="00B63842">
        <w:rPr>
          <w:rFonts w:ascii="Arial" w:hAnsi="Arial" w:cs="Arial"/>
        </w:rPr>
        <w:t>d</w:t>
      </w:r>
      <w:r w:rsidRPr="00B63842">
        <w:rPr>
          <w:rFonts w:ascii="Arial" w:hAnsi="Arial" w:cs="Arial"/>
        </w:rPr>
        <w:t>emonstrated ability to meet deadlines with</w:t>
      </w:r>
      <w:r w:rsidR="00BC3FC8">
        <w:rPr>
          <w:rFonts w:ascii="Arial" w:hAnsi="Arial" w:cs="Arial"/>
        </w:rPr>
        <w:t xml:space="preserve"> a</w:t>
      </w:r>
      <w:r w:rsidRPr="00B63842">
        <w:rPr>
          <w:rFonts w:ascii="Arial" w:hAnsi="Arial" w:cs="Arial"/>
        </w:rPr>
        <w:t xml:space="preserve"> high level of accuracy</w:t>
      </w:r>
    </w:p>
    <w:p w14:paraId="09F9729E" w14:textId="498CB324" w:rsidR="00D040B2" w:rsidRPr="00CE56D9" w:rsidRDefault="00D040B2" w:rsidP="00CE56D9">
      <w:pPr>
        <w:numPr>
          <w:ilvl w:val="0"/>
          <w:numId w:val="27"/>
        </w:numPr>
        <w:ind w:left="360"/>
        <w:contextualSpacing/>
        <w:rPr>
          <w:rFonts w:ascii="Arial" w:hAnsi="Arial" w:cs="Arial"/>
        </w:rPr>
      </w:pPr>
      <w:r w:rsidRPr="00CE56D9">
        <w:rPr>
          <w:rFonts w:ascii="Arial" w:hAnsi="Arial" w:cs="Arial"/>
        </w:rPr>
        <w:t xml:space="preserve">Capacity and desire to function in a high-profile, public-sector environment. </w:t>
      </w:r>
    </w:p>
    <w:p w14:paraId="41AEDF08" w14:textId="35C148D7" w:rsidR="00D040B2" w:rsidRPr="00CE56D9" w:rsidRDefault="00D040B2" w:rsidP="00CE56D9">
      <w:pPr>
        <w:numPr>
          <w:ilvl w:val="0"/>
          <w:numId w:val="27"/>
        </w:numPr>
        <w:ind w:left="360"/>
        <w:contextualSpacing/>
        <w:rPr>
          <w:rFonts w:ascii="Arial" w:hAnsi="Arial" w:cs="Arial"/>
        </w:rPr>
      </w:pPr>
      <w:r w:rsidRPr="00CE56D9">
        <w:rPr>
          <w:rFonts w:ascii="Arial" w:hAnsi="Arial" w:cs="Arial"/>
        </w:rPr>
        <w:t>Demonstrated leadership skills and the ability to take ownership of assignments</w:t>
      </w:r>
    </w:p>
    <w:p w14:paraId="2689F025" w14:textId="4942131F" w:rsidR="00D040B2" w:rsidRPr="00CE56D9" w:rsidRDefault="00D040B2" w:rsidP="00CE56D9">
      <w:pPr>
        <w:numPr>
          <w:ilvl w:val="0"/>
          <w:numId w:val="27"/>
        </w:numPr>
        <w:ind w:left="360"/>
        <w:contextualSpacing/>
        <w:rPr>
          <w:rFonts w:ascii="Arial" w:hAnsi="Arial" w:cs="Arial"/>
        </w:rPr>
      </w:pPr>
      <w:r w:rsidRPr="00CE56D9">
        <w:rPr>
          <w:rFonts w:ascii="Arial" w:hAnsi="Arial" w:cs="Arial"/>
        </w:rPr>
        <w:t>A valid driver’s license</w:t>
      </w:r>
    </w:p>
    <w:p w14:paraId="7215183A" w14:textId="4455B4CC" w:rsidR="0096547C" w:rsidRPr="00CE56D9" w:rsidRDefault="0096547C" w:rsidP="00CE56D9">
      <w:pPr>
        <w:numPr>
          <w:ilvl w:val="0"/>
          <w:numId w:val="27"/>
        </w:numPr>
        <w:ind w:left="360"/>
        <w:contextualSpacing/>
        <w:rPr>
          <w:rFonts w:ascii="Arial" w:hAnsi="Arial" w:cs="Arial"/>
        </w:rPr>
      </w:pPr>
      <w:r w:rsidRPr="00CE56D9">
        <w:rPr>
          <w:rFonts w:ascii="Arial" w:hAnsi="Arial" w:cs="Arial"/>
        </w:rPr>
        <w:t>Some travel may be required (&lt;10%)</w:t>
      </w:r>
    </w:p>
    <w:p w14:paraId="40E99784" w14:textId="5BEA51D1" w:rsidR="0025069E" w:rsidRDefault="00D040B2" w:rsidP="00CE56D9">
      <w:pPr>
        <w:numPr>
          <w:ilvl w:val="0"/>
          <w:numId w:val="27"/>
        </w:numPr>
        <w:ind w:left="360"/>
        <w:contextualSpacing/>
        <w:rPr>
          <w:rFonts w:ascii="Arial" w:hAnsi="Arial" w:cs="Arial"/>
          <w:b/>
          <w:i/>
        </w:rPr>
      </w:pPr>
      <w:r w:rsidRPr="00CE56D9">
        <w:rPr>
          <w:rFonts w:ascii="Arial" w:hAnsi="Arial" w:cs="Arial"/>
          <w:b/>
          <w:i/>
        </w:rPr>
        <w:t>Must be a resident of the City of Philadelphia or willing to relocate within six (6) months of employment</w:t>
      </w:r>
    </w:p>
    <w:p w14:paraId="4751B59D" w14:textId="24B11716" w:rsidR="00080031" w:rsidRDefault="00080031" w:rsidP="00080031">
      <w:pPr>
        <w:contextualSpacing/>
        <w:rPr>
          <w:rFonts w:ascii="Arial" w:hAnsi="Arial" w:cs="Arial"/>
          <w:b/>
          <w:i/>
        </w:rPr>
      </w:pPr>
    </w:p>
    <w:p w14:paraId="48320ABE" w14:textId="2D0A51CB" w:rsidR="00080031" w:rsidRDefault="00080031" w:rsidP="00080031">
      <w:pPr>
        <w:tabs>
          <w:tab w:val="left" w:pos="2160"/>
        </w:tabs>
        <w:contextualSpacing/>
        <w:rPr>
          <w:rFonts w:ascii="Arial" w:hAnsi="Arial" w:cs="Arial"/>
          <w:b/>
          <w:bCs/>
        </w:rPr>
      </w:pPr>
      <w:r>
        <w:rPr>
          <w:rFonts w:ascii="Arial" w:hAnsi="Arial" w:cs="Arial"/>
          <w:b/>
          <w:bCs/>
        </w:rPr>
        <w:t>APPLICATION PROCESS</w:t>
      </w:r>
      <w:r w:rsidRPr="00CE56D9">
        <w:rPr>
          <w:rFonts w:ascii="Arial" w:hAnsi="Arial" w:cs="Arial"/>
          <w:b/>
          <w:bCs/>
        </w:rPr>
        <w:t>:</w:t>
      </w:r>
    </w:p>
    <w:p w14:paraId="3227FBE9" w14:textId="2E228121" w:rsidR="00080031" w:rsidRDefault="00080031" w:rsidP="00080031">
      <w:pPr>
        <w:tabs>
          <w:tab w:val="left" w:pos="2160"/>
        </w:tabs>
        <w:rPr>
          <w:rFonts w:ascii="Arial" w:hAnsi="Arial" w:cs="Arial"/>
          <w:b/>
          <w:bCs/>
        </w:rPr>
      </w:pPr>
    </w:p>
    <w:p w14:paraId="330A9FD3" w14:textId="0DC68939" w:rsidR="00080031" w:rsidRDefault="00080031" w:rsidP="00080031">
      <w:pPr>
        <w:numPr>
          <w:ilvl w:val="0"/>
          <w:numId w:val="27"/>
        </w:numPr>
        <w:ind w:left="360"/>
        <w:contextualSpacing/>
        <w:rPr>
          <w:rFonts w:ascii="Arial" w:hAnsi="Arial" w:cs="Arial"/>
          <w:b/>
          <w:i/>
        </w:rPr>
      </w:pPr>
      <w:r>
        <w:rPr>
          <w:rFonts w:ascii="Arial" w:hAnsi="Arial" w:cs="Arial"/>
          <w:b/>
          <w:i/>
        </w:rPr>
        <w:t xml:space="preserve">Applicants can apply at </w:t>
      </w:r>
      <w:hyperlink r:id="rId11" w:history="1">
        <w:r w:rsidRPr="00172710">
          <w:rPr>
            <w:rStyle w:val="Hyperlink"/>
            <w:rFonts w:ascii="Arial" w:hAnsi="Arial" w:cs="Arial"/>
            <w:b/>
            <w:i/>
          </w:rPr>
          <w:t>https://www.pidcphila.com/tools/careers</w:t>
        </w:r>
      </w:hyperlink>
      <w:r w:rsidR="00125A3E">
        <w:rPr>
          <w:rFonts w:ascii="Arial" w:hAnsi="Arial" w:cs="Arial"/>
          <w:b/>
          <w:i/>
        </w:rPr>
        <w:t xml:space="preserve">; or submit a resume and cover letter to: </w:t>
      </w:r>
      <w:hyperlink r:id="rId12" w:history="1">
        <w:r w:rsidR="00125A3E" w:rsidRPr="00F16345">
          <w:rPr>
            <w:rStyle w:val="Hyperlink"/>
            <w:rFonts w:ascii="Arial" w:hAnsi="Arial" w:cs="Arial"/>
            <w:b/>
            <w:i/>
          </w:rPr>
          <w:t>careers@pidcphila.com</w:t>
        </w:r>
      </w:hyperlink>
      <w:r w:rsidR="00125A3E">
        <w:rPr>
          <w:rFonts w:ascii="Arial" w:hAnsi="Arial" w:cs="Arial"/>
          <w:b/>
          <w:i/>
        </w:rPr>
        <w:t xml:space="preserve">. </w:t>
      </w:r>
    </w:p>
    <w:p w14:paraId="7CC09A37" w14:textId="77777777" w:rsidR="00080031" w:rsidRPr="00080031" w:rsidRDefault="00080031" w:rsidP="00080031">
      <w:pPr>
        <w:tabs>
          <w:tab w:val="left" w:pos="2160"/>
        </w:tabs>
        <w:rPr>
          <w:rFonts w:ascii="Arial" w:hAnsi="Arial" w:cs="Arial"/>
          <w:b/>
          <w:bCs/>
        </w:rPr>
      </w:pPr>
    </w:p>
    <w:p w14:paraId="38CF72AC" w14:textId="767965D7" w:rsidR="00080031" w:rsidRPr="00080031" w:rsidRDefault="00080031" w:rsidP="00080031">
      <w:pPr>
        <w:contextualSpacing/>
        <w:rPr>
          <w:rFonts w:ascii="Arial" w:hAnsi="Arial" w:cs="Arial"/>
          <w:b/>
          <w:iCs/>
        </w:rPr>
      </w:pPr>
    </w:p>
    <w:sectPr w:rsidR="00080031" w:rsidRPr="00080031" w:rsidSect="00153D47">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A8BB" w14:textId="77777777" w:rsidR="00D72ABB" w:rsidRDefault="00D72ABB" w:rsidP="000C6F6D">
      <w:r>
        <w:separator/>
      </w:r>
    </w:p>
  </w:endnote>
  <w:endnote w:type="continuationSeparator" w:id="0">
    <w:p w14:paraId="60C29CA2" w14:textId="77777777" w:rsidR="00D72ABB" w:rsidRDefault="00D72ABB" w:rsidP="000C6F6D">
      <w:r>
        <w:continuationSeparator/>
      </w:r>
    </w:p>
  </w:endnote>
  <w:endnote w:type="continuationNotice" w:id="1">
    <w:p w14:paraId="04651397" w14:textId="77777777" w:rsidR="00D72ABB" w:rsidRDefault="00D72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434158"/>
      <w:docPartObj>
        <w:docPartGallery w:val="Page Numbers (Bottom of Page)"/>
        <w:docPartUnique/>
      </w:docPartObj>
    </w:sdtPr>
    <w:sdtEndPr>
      <w:rPr>
        <w:rStyle w:val="PageNumber"/>
      </w:rPr>
    </w:sdtEndPr>
    <w:sdtContent>
      <w:p w14:paraId="014C28BF" w14:textId="2FC5500B" w:rsidR="0025069E" w:rsidRDefault="0025069E" w:rsidP="00AF61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C3FDD" w14:textId="77777777" w:rsidR="0025069E" w:rsidRDefault="00250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5303917"/>
      <w:docPartObj>
        <w:docPartGallery w:val="Page Numbers (Bottom of Page)"/>
        <w:docPartUnique/>
      </w:docPartObj>
    </w:sdtPr>
    <w:sdtEndPr>
      <w:rPr>
        <w:rStyle w:val="PageNumber"/>
      </w:rPr>
    </w:sdtEndPr>
    <w:sdtContent>
      <w:p w14:paraId="4F6B5A8E" w14:textId="493B3C2C" w:rsidR="0025069E" w:rsidRDefault="0025069E" w:rsidP="00AF6136">
        <w:pPr>
          <w:pStyle w:val="Footer"/>
          <w:framePr w:wrap="none" w:vAnchor="text" w:hAnchor="margin" w:xAlign="center" w:y="1"/>
          <w:rPr>
            <w:rStyle w:val="PageNumber"/>
          </w:rPr>
        </w:pPr>
        <w:r w:rsidRPr="0025069E">
          <w:rPr>
            <w:rStyle w:val="PageNumber"/>
            <w:rFonts w:ascii="Arial" w:hAnsi="Arial" w:cs="Arial"/>
            <w:sz w:val="16"/>
            <w:szCs w:val="16"/>
          </w:rPr>
          <w:fldChar w:fldCharType="begin"/>
        </w:r>
        <w:r w:rsidRPr="0025069E">
          <w:rPr>
            <w:rStyle w:val="PageNumber"/>
            <w:rFonts w:ascii="Arial" w:hAnsi="Arial" w:cs="Arial"/>
            <w:sz w:val="16"/>
            <w:szCs w:val="16"/>
          </w:rPr>
          <w:instrText xml:space="preserve"> PAGE </w:instrText>
        </w:r>
        <w:r w:rsidRPr="0025069E">
          <w:rPr>
            <w:rStyle w:val="PageNumber"/>
            <w:rFonts w:ascii="Arial" w:hAnsi="Arial" w:cs="Arial"/>
            <w:sz w:val="16"/>
            <w:szCs w:val="16"/>
          </w:rPr>
          <w:fldChar w:fldCharType="separate"/>
        </w:r>
        <w:r w:rsidRPr="0025069E">
          <w:rPr>
            <w:rStyle w:val="PageNumber"/>
            <w:rFonts w:ascii="Arial" w:hAnsi="Arial" w:cs="Arial"/>
            <w:noProof/>
            <w:sz w:val="16"/>
            <w:szCs w:val="16"/>
          </w:rPr>
          <w:t>2</w:t>
        </w:r>
        <w:r w:rsidRPr="0025069E">
          <w:rPr>
            <w:rStyle w:val="PageNumber"/>
            <w:rFonts w:ascii="Arial" w:hAnsi="Arial" w:cs="Arial"/>
            <w:sz w:val="16"/>
            <w:szCs w:val="16"/>
          </w:rPr>
          <w:fldChar w:fldCharType="end"/>
        </w:r>
      </w:p>
    </w:sdtContent>
  </w:sdt>
  <w:p w14:paraId="5D83DAD9" w14:textId="266FA73A" w:rsidR="0025069E" w:rsidRDefault="0025069E" w:rsidP="0025069E">
    <w:pPr>
      <w:contextualSpacing/>
      <w:jc w:val="center"/>
      <w:rPr>
        <w:rFonts w:ascii="Arial" w:eastAsia="Times New Roman" w:hAnsi="Arial" w:cs="Arial"/>
        <w:i/>
        <w:iCs/>
        <w:sz w:val="16"/>
        <w:szCs w:val="16"/>
      </w:rPr>
    </w:pPr>
  </w:p>
  <w:p w14:paraId="246F213B" w14:textId="77777777" w:rsidR="0025069E" w:rsidRDefault="0025069E" w:rsidP="0025069E">
    <w:pPr>
      <w:contextualSpacing/>
      <w:jc w:val="center"/>
      <w:rPr>
        <w:rFonts w:ascii="Arial" w:eastAsia="Times New Roman" w:hAnsi="Arial" w:cs="Arial"/>
        <w:i/>
        <w:iCs/>
        <w:sz w:val="16"/>
        <w:szCs w:val="16"/>
      </w:rPr>
    </w:pPr>
  </w:p>
  <w:p w14:paraId="292173B3" w14:textId="31B08FA8" w:rsidR="0025069E" w:rsidRPr="00B710EE" w:rsidRDefault="0025069E" w:rsidP="00B710EE">
    <w:pPr>
      <w:contextualSpacing/>
      <w:jc w:val="center"/>
      <w:rPr>
        <w:rFonts w:ascii="Arial" w:hAnsi="Arial"/>
        <w:i/>
        <w:color w:val="000000" w:themeColor="text1"/>
        <w:sz w:val="16"/>
      </w:rPr>
    </w:pPr>
    <w:r w:rsidRPr="00D76370">
      <w:rPr>
        <w:rFonts w:ascii="Arial" w:eastAsia="Times New Roman" w:hAnsi="Arial" w:cs="Arial"/>
        <w:i/>
        <w:iCs/>
        <w:sz w:val="16"/>
        <w:szCs w:val="16"/>
      </w:rPr>
      <w:t>PIDC promotes a culture of inclusion and prohibits discrimination in any employment or promotional practices on the basis of race, color, sex (including gender identity, sexual orientation, and pregnancy), religion, national or ethnic origin, age, disability, veteran status, or any other legally protected factor.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337775359"/>
      <w:docPartObj>
        <w:docPartGallery w:val="Page Numbers (Bottom of Page)"/>
        <w:docPartUnique/>
      </w:docPartObj>
    </w:sdtPr>
    <w:sdtEndPr>
      <w:rPr>
        <w:rStyle w:val="PageNumber"/>
      </w:rPr>
    </w:sdtEndPr>
    <w:sdtContent>
      <w:p w14:paraId="1C1E8F23" w14:textId="04A53FCC" w:rsidR="0025069E" w:rsidRPr="0025069E" w:rsidRDefault="0025069E" w:rsidP="00AF6136">
        <w:pPr>
          <w:pStyle w:val="Footer"/>
          <w:framePr w:wrap="none" w:vAnchor="text" w:hAnchor="margin" w:xAlign="center" w:y="1"/>
          <w:rPr>
            <w:rStyle w:val="PageNumber"/>
            <w:rFonts w:ascii="Arial" w:hAnsi="Arial" w:cs="Arial"/>
            <w:sz w:val="16"/>
            <w:szCs w:val="16"/>
          </w:rPr>
        </w:pPr>
        <w:r w:rsidRPr="0025069E">
          <w:rPr>
            <w:rStyle w:val="PageNumber"/>
            <w:rFonts w:ascii="Arial" w:hAnsi="Arial" w:cs="Arial"/>
            <w:sz w:val="16"/>
            <w:szCs w:val="16"/>
          </w:rPr>
          <w:fldChar w:fldCharType="begin"/>
        </w:r>
        <w:r w:rsidRPr="0025069E">
          <w:rPr>
            <w:rStyle w:val="PageNumber"/>
            <w:rFonts w:ascii="Arial" w:hAnsi="Arial" w:cs="Arial"/>
            <w:sz w:val="16"/>
            <w:szCs w:val="16"/>
          </w:rPr>
          <w:instrText xml:space="preserve"> PAGE </w:instrText>
        </w:r>
        <w:r w:rsidRPr="0025069E">
          <w:rPr>
            <w:rStyle w:val="PageNumber"/>
            <w:rFonts w:ascii="Arial" w:hAnsi="Arial" w:cs="Arial"/>
            <w:sz w:val="16"/>
            <w:szCs w:val="16"/>
          </w:rPr>
          <w:fldChar w:fldCharType="separate"/>
        </w:r>
        <w:r w:rsidRPr="0025069E">
          <w:rPr>
            <w:rStyle w:val="PageNumber"/>
            <w:rFonts w:ascii="Arial" w:hAnsi="Arial" w:cs="Arial"/>
            <w:noProof/>
            <w:sz w:val="16"/>
            <w:szCs w:val="16"/>
          </w:rPr>
          <w:t>1</w:t>
        </w:r>
        <w:r w:rsidRPr="0025069E">
          <w:rPr>
            <w:rStyle w:val="PageNumber"/>
            <w:rFonts w:ascii="Arial" w:hAnsi="Arial" w:cs="Arial"/>
            <w:sz w:val="16"/>
            <w:szCs w:val="16"/>
          </w:rPr>
          <w:fldChar w:fldCharType="end"/>
        </w:r>
      </w:p>
    </w:sdtContent>
  </w:sdt>
  <w:p w14:paraId="26CC4012" w14:textId="04C2AF9C" w:rsidR="0025069E" w:rsidRDefault="0025069E" w:rsidP="00D76370">
    <w:pPr>
      <w:contextualSpacing/>
      <w:jc w:val="center"/>
      <w:rPr>
        <w:rFonts w:ascii="Arial" w:eastAsia="Times New Roman" w:hAnsi="Arial" w:cs="Arial"/>
        <w:i/>
        <w:iCs/>
        <w:sz w:val="16"/>
        <w:szCs w:val="16"/>
      </w:rPr>
    </w:pPr>
  </w:p>
  <w:p w14:paraId="3BD7A892" w14:textId="77777777" w:rsidR="0025069E" w:rsidRDefault="0025069E" w:rsidP="00D76370">
    <w:pPr>
      <w:contextualSpacing/>
      <w:jc w:val="center"/>
      <w:rPr>
        <w:rFonts w:ascii="Arial" w:eastAsia="Times New Roman" w:hAnsi="Arial" w:cs="Arial"/>
        <w:i/>
        <w:iCs/>
        <w:sz w:val="16"/>
        <w:szCs w:val="16"/>
      </w:rPr>
    </w:pPr>
  </w:p>
  <w:p w14:paraId="536569E5" w14:textId="2E3AF4C0" w:rsidR="00D76370" w:rsidRPr="00B710EE" w:rsidRDefault="00D76370" w:rsidP="00B710EE">
    <w:pPr>
      <w:contextualSpacing/>
      <w:jc w:val="center"/>
      <w:rPr>
        <w:rFonts w:ascii="Arial" w:hAnsi="Arial"/>
        <w:i/>
        <w:color w:val="000000" w:themeColor="text1"/>
        <w:sz w:val="16"/>
      </w:rPr>
    </w:pPr>
    <w:r w:rsidRPr="00D76370">
      <w:rPr>
        <w:rFonts w:ascii="Arial" w:eastAsia="Times New Roman" w:hAnsi="Arial" w:cs="Arial"/>
        <w:i/>
        <w:iCs/>
        <w:sz w:val="16"/>
        <w:szCs w:val="16"/>
      </w:rPr>
      <w:t>PIDC promotes a culture of inclusion and prohibits discrimination in any employment or promotional practices on the basis of race, color, sex (including gender identity, sexual orientation, and pregnancy), religion, national or ethnic origin, age, disability, veteran status, or any other legally protected factor.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6E43" w14:textId="77777777" w:rsidR="00D72ABB" w:rsidRDefault="00D72ABB" w:rsidP="000C6F6D">
      <w:r>
        <w:separator/>
      </w:r>
    </w:p>
  </w:footnote>
  <w:footnote w:type="continuationSeparator" w:id="0">
    <w:p w14:paraId="49F0459C" w14:textId="77777777" w:rsidR="00D72ABB" w:rsidRDefault="00D72ABB" w:rsidP="000C6F6D">
      <w:r>
        <w:continuationSeparator/>
      </w:r>
    </w:p>
  </w:footnote>
  <w:footnote w:type="continuationNotice" w:id="1">
    <w:p w14:paraId="4503A0AC" w14:textId="77777777" w:rsidR="00D72ABB" w:rsidRDefault="00D72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C97E" w14:textId="77777777" w:rsidR="00FC22BC" w:rsidRPr="00B710EE" w:rsidRDefault="00FC2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30AF" w14:textId="77777777" w:rsidR="006A3A98" w:rsidRDefault="006A3A98">
    <w:pPr>
      <w:pStyle w:val="Header"/>
    </w:pPr>
    <w:r>
      <w:rPr>
        <w:noProof/>
      </w:rPr>
      <w:drawing>
        <wp:anchor distT="0" distB="0" distL="114300" distR="114300" simplePos="0" relativeHeight="251660288" behindDoc="1" locked="0" layoutInCell="1" allowOverlap="1" wp14:anchorId="31DF0EA1" wp14:editId="55410D8E">
          <wp:simplePos x="0" y="0"/>
          <wp:positionH relativeFrom="page">
            <wp:posOffset>13855</wp:posOffset>
          </wp:positionH>
          <wp:positionV relativeFrom="page">
            <wp:posOffset>0</wp:posOffset>
          </wp:positionV>
          <wp:extent cx="7738110" cy="1339288"/>
          <wp:effectExtent l="0" t="0" r="0" b="0"/>
          <wp:wrapNone/>
          <wp:docPr id="3" name="Picture 3" descr="Shared:Strategy, Communications and Partnerships:Marketing:Creative:Stationery: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Strategy, Communications and Partnerships:Marketing:Creative:Stationery: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110" cy="1339288"/>
                  </a:xfrm>
                  <a:prstGeom prst="rect">
                    <a:avLst/>
                  </a:prstGeom>
                  <a:noFill/>
                  <a:ln>
                    <a:noFill/>
                  </a:ln>
                  <a:extLst>
                    <a:ext uri="{FAA26D3D-D897-4be2-8F04-BA451C77F1D7}">
                      <ma14:placeholderFlag xmlns:oel="http://schemas.microsoft.com/office/2019/extlst"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F74"/>
    <w:multiLevelType w:val="hybridMultilevel"/>
    <w:tmpl w:val="A928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2046"/>
    <w:multiLevelType w:val="hybridMultilevel"/>
    <w:tmpl w:val="BAE6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F6C14"/>
    <w:multiLevelType w:val="hybridMultilevel"/>
    <w:tmpl w:val="FA1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10DA"/>
    <w:multiLevelType w:val="hybridMultilevel"/>
    <w:tmpl w:val="589235E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CB55A0"/>
    <w:multiLevelType w:val="hybridMultilevel"/>
    <w:tmpl w:val="549EA3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D72DA2"/>
    <w:multiLevelType w:val="hybridMultilevel"/>
    <w:tmpl w:val="B542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08D"/>
    <w:multiLevelType w:val="multilevel"/>
    <w:tmpl w:val="095C69EC"/>
    <w:lvl w:ilvl="0">
      <w:start w:val="1"/>
      <w:numFmt w:val="decimal"/>
      <w:lvlText w:val="(%1)"/>
      <w:lvlJc w:val="left"/>
      <w:pPr>
        <w:tabs>
          <w:tab w:val="num" w:pos="720"/>
        </w:tabs>
        <w:ind w:left="720" w:hanging="720"/>
      </w:pPr>
      <w:rPr>
        <w:rFonts w:ascii="Trebuchet MS" w:hAnsi="Trebuchet MS" w:hint="default"/>
        <w:b w:val="0"/>
        <w:i w:val="0"/>
        <w:color w:val="auto"/>
        <w:sz w:val="21"/>
        <w:szCs w:val="21"/>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0D2731A4"/>
    <w:multiLevelType w:val="hybridMultilevel"/>
    <w:tmpl w:val="8E96A1DA"/>
    <w:lvl w:ilvl="0" w:tplc="ACE8F284">
      <w:start w:val="1"/>
      <w:numFmt w:val="lowerLetter"/>
      <w:lvlText w:val="(%1)"/>
      <w:lvlJc w:val="left"/>
      <w:pPr>
        <w:tabs>
          <w:tab w:val="num" w:pos="1080"/>
        </w:tabs>
        <w:ind w:left="1080" w:hanging="360"/>
      </w:pPr>
      <w:rPr>
        <w:rFonts w:ascii="Trebuchet MS" w:hAnsi="Trebuchet MS" w:hint="default"/>
        <w:b w:val="0"/>
        <w:i w:val="0"/>
        <w:sz w:val="21"/>
        <w:szCs w:val="21"/>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F9A2EB6"/>
    <w:multiLevelType w:val="hybridMultilevel"/>
    <w:tmpl w:val="668CA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DC52F7"/>
    <w:multiLevelType w:val="hybridMultilevel"/>
    <w:tmpl w:val="216817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3022D"/>
    <w:multiLevelType w:val="multilevel"/>
    <w:tmpl w:val="5360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54A78"/>
    <w:multiLevelType w:val="hybridMultilevel"/>
    <w:tmpl w:val="2272EA64"/>
    <w:lvl w:ilvl="0" w:tplc="BDB413F4">
      <w:start w:val="1"/>
      <w:numFmt w:val="lowerLetter"/>
      <w:lvlText w:val="(%1)"/>
      <w:lvlJc w:val="left"/>
      <w:pPr>
        <w:tabs>
          <w:tab w:val="num" w:pos="1800"/>
        </w:tabs>
        <w:ind w:left="1800" w:hanging="360"/>
      </w:pPr>
      <w:rPr>
        <w:rFonts w:ascii="Trebuchet MS" w:hAnsi="Trebuchet MS" w:hint="default"/>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90465E"/>
    <w:multiLevelType w:val="hybridMultilevel"/>
    <w:tmpl w:val="AEDA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1623F"/>
    <w:multiLevelType w:val="hybridMultilevel"/>
    <w:tmpl w:val="F5D2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54CEA"/>
    <w:multiLevelType w:val="multilevel"/>
    <w:tmpl w:val="AE243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51C85"/>
    <w:multiLevelType w:val="hybridMultilevel"/>
    <w:tmpl w:val="A7E6C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D107D3"/>
    <w:multiLevelType w:val="singleLevel"/>
    <w:tmpl w:val="DB5AA95E"/>
    <w:lvl w:ilvl="0">
      <w:start w:val="1"/>
      <w:numFmt w:val="lowerLetter"/>
      <w:lvlText w:val="(%1)"/>
      <w:lvlJc w:val="left"/>
      <w:pPr>
        <w:ind w:left="1800" w:hanging="360"/>
      </w:pPr>
      <w:rPr>
        <w:rFonts w:ascii="Trebuchet MS" w:hAnsi="Trebuchet MS" w:hint="default"/>
        <w:b w:val="0"/>
        <w:i w:val="0"/>
        <w:sz w:val="21"/>
        <w:szCs w:val="21"/>
      </w:rPr>
    </w:lvl>
  </w:abstractNum>
  <w:abstractNum w:abstractNumId="17" w15:restartNumberingAfterBreak="0">
    <w:nsid w:val="1E28121C"/>
    <w:multiLevelType w:val="hybridMultilevel"/>
    <w:tmpl w:val="3AC29396"/>
    <w:lvl w:ilvl="0" w:tplc="21D65BFC">
      <w:start w:val="1"/>
      <w:numFmt w:val="lowerLetter"/>
      <w:lvlText w:val="(%1)"/>
      <w:lvlJc w:val="left"/>
      <w:pPr>
        <w:tabs>
          <w:tab w:val="num" w:pos="1440"/>
        </w:tabs>
        <w:ind w:left="1440" w:hanging="720"/>
      </w:pPr>
      <w:rPr>
        <w:rFonts w:ascii="Trebuchet MS" w:hAnsi="Trebuchet MS" w:hint="default"/>
        <w:b w:val="0"/>
        <w:i w:val="0"/>
        <w:sz w:val="21"/>
        <w:szCs w:val="21"/>
      </w:rPr>
    </w:lvl>
    <w:lvl w:ilvl="1" w:tplc="30EE81A4">
      <w:start w:val="1"/>
      <w:numFmt w:val="lowerLetter"/>
      <w:lvlText w:val="%2."/>
      <w:lvlJc w:val="left"/>
      <w:pPr>
        <w:tabs>
          <w:tab w:val="num" w:pos="1080"/>
        </w:tabs>
        <w:ind w:left="1080" w:hanging="720"/>
      </w:pPr>
      <w:rPr>
        <w:rFonts w:hint="default"/>
      </w:rPr>
    </w:lvl>
    <w:lvl w:ilvl="2" w:tplc="6EF29AF8">
      <w:start w:val="1"/>
      <w:numFmt w:val="lowerLetter"/>
      <w:lvlText w:val="(%3)"/>
      <w:lvlJc w:val="left"/>
      <w:pPr>
        <w:tabs>
          <w:tab w:val="num" w:pos="1620"/>
        </w:tabs>
        <w:ind w:left="1620" w:hanging="360"/>
      </w:pPr>
      <w:rPr>
        <w:rFonts w:ascii="Trebuchet MS" w:hAnsi="Trebuchet MS" w:hint="default"/>
        <w:b w:val="0"/>
        <w:i w:val="0"/>
        <w:sz w:val="21"/>
        <w:szCs w:val="21"/>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1F483ECF"/>
    <w:multiLevelType w:val="hybridMultilevel"/>
    <w:tmpl w:val="8A80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4D75F8"/>
    <w:multiLevelType w:val="hybridMultilevel"/>
    <w:tmpl w:val="B800886C"/>
    <w:lvl w:ilvl="0" w:tplc="836A07E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473141E"/>
    <w:multiLevelType w:val="hybridMultilevel"/>
    <w:tmpl w:val="4C7C8DAA"/>
    <w:lvl w:ilvl="0" w:tplc="320A1DDA">
      <w:start w:val="1"/>
      <w:numFmt w:val="lowerLetter"/>
      <w:lvlText w:val="(%1)"/>
      <w:lvlJc w:val="left"/>
      <w:pPr>
        <w:tabs>
          <w:tab w:val="num" w:pos="360"/>
        </w:tabs>
        <w:ind w:left="360" w:hanging="360"/>
      </w:pPr>
      <w:rPr>
        <w:rFonts w:ascii="Trebuchet MS" w:hAnsi="Trebuchet MS" w:hint="default"/>
        <w:b w:val="0"/>
        <w:i w:val="0"/>
        <w:color w:val="auto"/>
        <w:sz w:val="21"/>
        <w:szCs w:val="21"/>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62F0978"/>
    <w:multiLevelType w:val="hybridMultilevel"/>
    <w:tmpl w:val="FC1E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702F4"/>
    <w:multiLevelType w:val="hybridMultilevel"/>
    <w:tmpl w:val="078857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A414831"/>
    <w:multiLevelType w:val="hybridMultilevel"/>
    <w:tmpl w:val="6204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961DB6"/>
    <w:multiLevelType w:val="hybridMultilevel"/>
    <w:tmpl w:val="8DEC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D6790"/>
    <w:multiLevelType w:val="hybridMultilevel"/>
    <w:tmpl w:val="B644C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1FB176C"/>
    <w:multiLevelType w:val="hybridMultilevel"/>
    <w:tmpl w:val="A024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546B15"/>
    <w:multiLevelType w:val="hybridMultilevel"/>
    <w:tmpl w:val="9CE200A4"/>
    <w:lvl w:ilvl="0" w:tplc="1346C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3657967"/>
    <w:multiLevelType w:val="hybridMultilevel"/>
    <w:tmpl w:val="72D2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140E22"/>
    <w:multiLevelType w:val="hybridMultilevel"/>
    <w:tmpl w:val="2FA4F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C80B10"/>
    <w:multiLevelType w:val="hybridMultilevel"/>
    <w:tmpl w:val="4A24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1259EF"/>
    <w:multiLevelType w:val="hybridMultilevel"/>
    <w:tmpl w:val="FF58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986378"/>
    <w:multiLevelType w:val="hybridMultilevel"/>
    <w:tmpl w:val="6E7A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82064"/>
    <w:multiLevelType w:val="multilevel"/>
    <w:tmpl w:val="8D1A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0A1264"/>
    <w:multiLevelType w:val="hybridMultilevel"/>
    <w:tmpl w:val="6C8CA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18837BD"/>
    <w:multiLevelType w:val="hybridMultilevel"/>
    <w:tmpl w:val="31E8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F7A04"/>
    <w:multiLevelType w:val="hybridMultilevel"/>
    <w:tmpl w:val="9A3C5966"/>
    <w:lvl w:ilvl="0" w:tplc="A32C5B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AA2861"/>
    <w:multiLevelType w:val="hybridMultilevel"/>
    <w:tmpl w:val="AA04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2F739C0"/>
    <w:multiLevelType w:val="hybridMultilevel"/>
    <w:tmpl w:val="756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469B7"/>
    <w:multiLevelType w:val="multilevel"/>
    <w:tmpl w:val="564A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F211EB"/>
    <w:multiLevelType w:val="hybridMultilevel"/>
    <w:tmpl w:val="5046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CD228F"/>
    <w:multiLevelType w:val="hybridMultilevel"/>
    <w:tmpl w:val="E14CD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F5827C1"/>
    <w:multiLevelType w:val="hybridMultilevel"/>
    <w:tmpl w:val="7ED05650"/>
    <w:lvl w:ilvl="0" w:tplc="A32C5BC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0076E3E"/>
    <w:multiLevelType w:val="hybridMultilevel"/>
    <w:tmpl w:val="08BA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B516CE"/>
    <w:multiLevelType w:val="hybridMultilevel"/>
    <w:tmpl w:val="5150D422"/>
    <w:lvl w:ilvl="0" w:tplc="320A1DDA">
      <w:start w:val="1"/>
      <w:numFmt w:val="lowerLetter"/>
      <w:lvlText w:val="(%1)"/>
      <w:lvlJc w:val="left"/>
      <w:pPr>
        <w:tabs>
          <w:tab w:val="num" w:pos="1260"/>
        </w:tabs>
        <w:ind w:left="1260" w:hanging="360"/>
      </w:pPr>
      <w:rPr>
        <w:rFonts w:ascii="Trebuchet MS" w:hAnsi="Trebuchet MS" w:hint="default"/>
        <w:b w:val="0"/>
        <w:i w:val="0"/>
        <w:color w:val="auto"/>
        <w:sz w:val="21"/>
        <w:szCs w:val="21"/>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15:restartNumberingAfterBreak="0">
    <w:nsid w:val="565E107A"/>
    <w:multiLevelType w:val="multilevel"/>
    <w:tmpl w:val="9190E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463E62"/>
    <w:multiLevelType w:val="hybridMultilevel"/>
    <w:tmpl w:val="1822426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8585F0F"/>
    <w:multiLevelType w:val="hybridMultilevel"/>
    <w:tmpl w:val="2624A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DCB0FB8"/>
    <w:multiLevelType w:val="multilevel"/>
    <w:tmpl w:val="587AB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A217AA"/>
    <w:multiLevelType w:val="hybridMultilevel"/>
    <w:tmpl w:val="28862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0" w15:restartNumberingAfterBreak="0">
    <w:nsid w:val="63A502C8"/>
    <w:multiLevelType w:val="hybridMultilevel"/>
    <w:tmpl w:val="A04AD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EE7812"/>
    <w:multiLevelType w:val="multilevel"/>
    <w:tmpl w:val="4BBA797E"/>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7FE59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AAC09AE"/>
    <w:multiLevelType w:val="hybridMultilevel"/>
    <w:tmpl w:val="F2DEE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B5007B"/>
    <w:multiLevelType w:val="hybridMultilevel"/>
    <w:tmpl w:val="1B6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7A1229"/>
    <w:multiLevelType w:val="hybridMultilevel"/>
    <w:tmpl w:val="CD2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230743"/>
    <w:multiLevelType w:val="multilevel"/>
    <w:tmpl w:val="9BAE1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124E31"/>
    <w:multiLevelType w:val="multilevel"/>
    <w:tmpl w:val="0D42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AE0F09"/>
    <w:multiLevelType w:val="hybridMultilevel"/>
    <w:tmpl w:val="B792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91F7A"/>
    <w:multiLevelType w:val="hybridMultilevel"/>
    <w:tmpl w:val="95D8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0E3737"/>
    <w:multiLevelType w:val="hybridMultilevel"/>
    <w:tmpl w:val="2430BBDA"/>
    <w:lvl w:ilvl="0" w:tplc="0D863134">
      <w:start w:val="1"/>
      <w:numFmt w:val="lowerLetter"/>
      <w:lvlText w:val="(%1)"/>
      <w:lvlJc w:val="left"/>
      <w:pPr>
        <w:tabs>
          <w:tab w:val="num" w:pos="1440"/>
        </w:tabs>
        <w:ind w:left="1440" w:hanging="720"/>
      </w:pPr>
      <w:rPr>
        <w:rFonts w:ascii="Trebuchet MS" w:hAnsi="Trebuchet MS" w:hint="default"/>
        <w:b w:val="0"/>
        <w:i w:val="0"/>
        <w:sz w:val="21"/>
        <w:szCs w:val="21"/>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1" w15:restartNumberingAfterBreak="0">
    <w:nsid w:val="788F588F"/>
    <w:multiLevelType w:val="hybridMultilevel"/>
    <w:tmpl w:val="4AB0A00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2" w15:restartNumberingAfterBreak="0">
    <w:nsid w:val="797966CA"/>
    <w:multiLevelType w:val="hybridMultilevel"/>
    <w:tmpl w:val="48A6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852F7C"/>
    <w:multiLevelType w:val="hybridMultilevel"/>
    <w:tmpl w:val="6904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3F77C7"/>
    <w:multiLevelType w:val="multilevel"/>
    <w:tmpl w:val="7ED0565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57"/>
  </w:num>
  <w:num w:numId="3">
    <w:abstractNumId w:val="13"/>
  </w:num>
  <w:num w:numId="4">
    <w:abstractNumId w:val="63"/>
  </w:num>
  <w:num w:numId="5">
    <w:abstractNumId w:val="33"/>
  </w:num>
  <w:num w:numId="6">
    <w:abstractNumId w:val="53"/>
  </w:num>
  <w:num w:numId="7">
    <w:abstractNumId w:val="40"/>
  </w:num>
  <w:num w:numId="8">
    <w:abstractNumId w:val="6"/>
  </w:num>
  <w:num w:numId="9">
    <w:abstractNumId w:val="16"/>
  </w:num>
  <w:num w:numId="10">
    <w:abstractNumId w:val="11"/>
  </w:num>
  <w:num w:numId="11">
    <w:abstractNumId w:val="7"/>
  </w:num>
  <w:num w:numId="12">
    <w:abstractNumId w:val="20"/>
  </w:num>
  <w:num w:numId="13">
    <w:abstractNumId w:val="17"/>
  </w:num>
  <w:num w:numId="14">
    <w:abstractNumId w:val="60"/>
  </w:num>
  <w:num w:numId="15">
    <w:abstractNumId w:val="37"/>
  </w:num>
  <w:num w:numId="16">
    <w:abstractNumId w:val="44"/>
  </w:num>
  <w:num w:numId="17">
    <w:abstractNumId w:val="52"/>
  </w:num>
  <w:num w:numId="18">
    <w:abstractNumId w:val="51"/>
  </w:num>
  <w:num w:numId="19">
    <w:abstractNumId w:val="0"/>
  </w:num>
  <w:num w:numId="20">
    <w:abstractNumId w:val="18"/>
  </w:num>
  <w:num w:numId="21">
    <w:abstractNumId w:val="32"/>
  </w:num>
  <w:num w:numId="22">
    <w:abstractNumId w:val="12"/>
  </w:num>
  <w:num w:numId="23">
    <w:abstractNumId w:val="2"/>
  </w:num>
  <w:num w:numId="24">
    <w:abstractNumId w:val="54"/>
  </w:num>
  <w:num w:numId="25">
    <w:abstractNumId w:val="50"/>
  </w:num>
  <w:num w:numId="26">
    <w:abstractNumId w:val="49"/>
  </w:num>
  <w:num w:numId="27">
    <w:abstractNumId w:val="46"/>
  </w:num>
  <w:num w:numId="28">
    <w:abstractNumId w:val="9"/>
  </w:num>
  <w:num w:numId="29">
    <w:abstractNumId w:val="4"/>
  </w:num>
  <w:num w:numId="30">
    <w:abstractNumId w:val="28"/>
  </w:num>
  <w:num w:numId="31">
    <w:abstractNumId w:val="47"/>
  </w:num>
  <w:num w:numId="32">
    <w:abstractNumId w:val="22"/>
  </w:num>
  <w:num w:numId="33">
    <w:abstractNumId w:val="36"/>
  </w:num>
  <w:num w:numId="34">
    <w:abstractNumId w:val="42"/>
  </w:num>
  <w:num w:numId="35">
    <w:abstractNumId w:val="64"/>
  </w:num>
  <w:num w:numId="36">
    <w:abstractNumId w:val="27"/>
  </w:num>
  <w:num w:numId="37">
    <w:abstractNumId w:val="61"/>
  </w:num>
  <w:num w:numId="38">
    <w:abstractNumId w:val="59"/>
  </w:num>
  <w:num w:numId="39">
    <w:abstractNumId w:val="21"/>
  </w:num>
  <w:num w:numId="40">
    <w:abstractNumId w:val="34"/>
  </w:num>
  <w:num w:numId="41">
    <w:abstractNumId w:val="15"/>
  </w:num>
  <w:num w:numId="42">
    <w:abstractNumId w:val="48"/>
  </w:num>
  <w:num w:numId="43">
    <w:abstractNumId w:val="56"/>
  </w:num>
  <w:num w:numId="44">
    <w:abstractNumId w:val="45"/>
  </w:num>
  <w:num w:numId="45">
    <w:abstractNumId w:val="14"/>
  </w:num>
  <w:num w:numId="46">
    <w:abstractNumId w:val="19"/>
  </w:num>
  <w:num w:numId="47">
    <w:abstractNumId w:val="35"/>
  </w:num>
  <w:num w:numId="48">
    <w:abstractNumId w:val="8"/>
  </w:num>
  <w:num w:numId="49">
    <w:abstractNumId w:val="23"/>
  </w:num>
  <w:num w:numId="50">
    <w:abstractNumId w:val="3"/>
  </w:num>
  <w:num w:numId="51">
    <w:abstractNumId w:val="62"/>
  </w:num>
  <w:num w:numId="52">
    <w:abstractNumId w:val="25"/>
  </w:num>
  <w:num w:numId="53">
    <w:abstractNumId w:val="29"/>
  </w:num>
  <w:num w:numId="54">
    <w:abstractNumId w:val="43"/>
  </w:num>
  <w:num w:numId="55">
    <w:abstractNumId w:val="55"/>
  </w:num>
  <w:num w:numId="56">
    <w:abstractNumId w:val="31"/>
  </w:num>
  <w:num w:numId="57">
    <w:abstractNumId w:val="5"/>
  </w:num>
  <w:num w:numId="58">
    <w:abstractNumId w:val="26"/>
  </w:num>
  <w:num w:numId="59">
    <w:abstractNumId w:val="24"/>
  </w:num>
  <w:num w:numId="60">
    <w:abstractNumId w:val="41"/>
  </w:num>
  <w:num w:numId="61">
    <w:abstractNumId w:val="30"/>
  </w:num>
  <w:num w:numId="62">
    <w:abstractNumId w:val="10"/>
  </w:num>
  <w:num w:numId="63">
    <w:abstractNumId w:val="58"/>
  </w:num>
  <w:num w:numId="64">
    <w:abstractNumId w:val="38"/>
  </w:num>
  <w:num w:numId="65">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98"/>
    <w:rsid w:val="0000111A"/>
    <w:rsid w:val="00003557"/>
    <w:rsid w:val="00010573"/>
    <w:rsid w:val="00012F58"/>
    <w:rsid w:val="000165EA"/>
    <w:rsid w:val="0001727A"/>
    <w:rsid w:val="00017BA7"/>
    <w:rsid w:val="000256F4"/>
    <w:rsid w:val="00033463"/>
    <w:rsid w:val="0003366F"/>
    <w:rsid w:val="00033CBB"/>
    <w:rsid w:val="00044353"/>
    <w:rsid w:val="00047372"/>
    <w:rsid w:val="0005048E"/>
    <w:rsid w:val="000551F7"/>
    <w:rsid w:val="00061523"/>
    <w:rsid w:val="00072EA9"/>
    <w:rsid w:val="00080031"/>
    <w:rsid w:val="00080B9B"/>
    <w:rsid w:val="000819F9"/>
    <w:rsid w:val="0009164F"/>
    <w:rsid w:val="00091D53"/>
    <w:rsid w:val="000946D8"/>
    <w:rsid w:val="00097C39"/>
    <w:rsid w:val="000A1171"/>
    <w:rsid w:val="000B36FA"/>
    <w:rsid w:val="000B6471"/>
    <w:rsid w:val="000C4583"/>
    <w:rsid w:val="000C6F6D"/>
    <w:rsid w:val="000D3432"/>
    <w:rsid w:val="000D40EC"/>
    <w:rsid w:val="000F5CC2"/>
    <w:rsid w:val="00112B62"/>
    <w:rsid w:val="00114D2B"/>
    <w:rsid w:val="00117E0F"/>
    <w:rsid w:val="00121356"/>
    <w:rsid w:val="0012586F"/>
    <w:rsid w:val="00125A3E"/>
    <w:rsid w:val="00140260"/>
    <w:rsid w:val="00140E3E"/>
    <w:rsid w:val="0014110C"/>
    <w:rsid w:val="00147DA0"/>
    <w:rsid w:val="00153D47"/>
    <w:rsid w:val="00156DF8"/>
    <w:rsid w:val="00166538"/>
    <w:rsid w:val="00174F40"/>
    <w:rsid w:val="00180639"/>
    <w:rsid w:val="00190F57"/>
    <w:rsid w:val="001939D1"/>
    <w:rsid w:val="001A4D8A"/>
    <w:rsid w:val="001B37A2"/>
    <w:rsid w:val="001C2523"/>
    <w:rsid w:val="001C74C3"/>
    <w:rsid w:val="001D355C"/>
    <w:rsid w:val="001E0EBC"/>
    <w:rsid w:val="001E227E"/>
    <w:rsid w:val="00211F2B"/>
    <w:rsid w:val="00223687"/>
    <w:rsid w:val="00226026"/>
    <w:rsid w:val="00240744"/>
    <w:rsid w:val="00242E5D"/>
    <w:rsid w:val="00246290"/>
    <w:rsid w:val="00246630"/>
    <w:rsid w:val="00246AFA"/>
    <w:rsid w:val="00246DF1"/>
    <w:rsid w:val="0025069E"/>
    <w:rsid w:val="00263D19"/>
    <w:rsid w:val="00265318"/>
    <w:rsid w:val="00270608"/>
    <w:rsid w:val="00285E02"/>
    <w:rsid w:val="002873FA"/>
    <w:rsid w:val="00296DDF"/>
    <w:rsid w:val="00297678"/>
    <w:rsid w:val="002A3502"/>
    <w:rsid w:val="002A45D3"/>
    <w:rsid w:val="002A569F"/>
    <w:rsid w:val="002A5E1A"/>
    <w:rsid w:val="002B1959"/>
    <w:rsid w:val="002B2028"/>
    <w:rsid w:val="002B370B"/>
    <w:rsid w:val="002B57BA"/>
    <w:rsid w:val="002B6F56"/>
    <w:rsid w:val="002B7BB3"/>
    <w:rsid w:val="002D2C8E"/>
    <w:rsid w:val="002E09E4"/>
    <w:rsid w:val="002E4884"/>
    <w:rsid w:val="002F35D9"/>
    <w:rsid w:val="002F572F"/>
    <w:rsid w:val="002F5746"/>
    <w:rsid w:val="003022D1"/>
    <w:rsid w:val="00303D54"/>
    <w:rsid w:val="003078A7"/>
    <w:rsid w:val="00307A3D"/>
    <w:rsid w:val="00311E3D"/>
    <w:rsid w:val="00314DF1"/>
    <w:rsid w:val="00320D43"/>
    <w:rsid w:val="00324170"/>
    <w:rsid w:val="00351207"/>
    <w:rsid w:val="00352F6A"/>
    <w:rsid w:val="00353303"/>
    <w:rsid w:val="00357955"/>
    <w:rsid w:val="00365428"/>
    <w:rsid w:val="00367111"/>
    <w:rsid w:val="00376333"/>
    <w:rsid w:val="00395FA1"/>
    <w:rsid w:val="003A0E65"/>
    <w:rsid w:val="003B1CA5"/>
    <w:rsid w:val="003B3BEE"/>
    <w:rsid w:val="003B6922"/>
    <w:rsid w:val="003B6B1E"/>
    <w:rsid w:val="003C5B57"/>
    <w:rsid w:val="003C62D2"/>
    <w:rsid w:val="003C6409"/>
    <w:rsid w:val="003E0932"/>
    <w:rsid w:val="003E28E8"/>
    <w:rsid w:val="003E3D2A"/>
    <w:rsid w:val="003E4201"/>
    <w:rsid w:val="003E535C"/>
    <w:rsid w:val="003E7464"/>
    <w:rsid w:val="003F590B"/>
    <w:rsid w:val="003F7681"/>
    <w:rsid w:val="00400BA6"/>
    <w:rsid w:val="00404C0D"/>
    <w:rsid w:val="00411B55"/>
    <w:rsid w:val="0041693A"/>
    <w:rsid w:val="00424657"/>
    <w:rsid w:val="00425717"/>
    <w:rsid w:val="00427519"/>
    <w:rsid w:val="00444958"/>
    <w:rsid w:val="00445AFE"/>
    <w:rsid w:val="00447B1E"/>
    <w:rsid w:val="004567F4"/>
    <w:rsid w:val="00456B6B"/>
    <w:rsid w:val="004720D0"/>
    <w:rsid w:val="00473D61"/>
    <w:rsid w:val="00480795"/>
    <w:rsid w:val="00482A1F"/>
    <w:rsid w:val="004831CB"/>
    <w:rsid w:val="00492B91"/>
    <w:rsid w:val="004A2FA2"/>
    <w:rsid w:val="004B5362"/>
    <w:rsid w:val="004B5EBA"/>
    <w:rsid w:val="004C0C8E"/>
    <w:rsid w:val="004C31AA"/>
    <w:rsid w:val="004C790D"/>
    <w:rsid w:val="004D1FEE"/>
    <w:rsid w:val="004D3902"/>
    <w:rsid w:val="004E363E"/>
    <w:rsid w:val="004E4AA1"/>
    <w:rsid w:val="004E73F9"/>
    <w:rsid w:val="004F0F05"/>
    <w:rsid w:val="00500829"/>
    <w:rsid w:val="00501BA9"/>
    <w:rsid w:val="00503654"/>
    <w:rsid w:val="00514453"/>
    <w:rsid w:val="005162EA"/>
    <w:rsid w:val="005221B5"/>
    <w:rsid w:val="00524031"/>
    <w:rsid w:val="00524C92"/>
    <w:rsid w:val="005450DD"/>
    <w:rsid w:val="00555A8E"/>
    <w:rsid w:val="00561F21"/>
    <w:rsid w:val="00565FF2"/>
    <w:rsid w:val="00584D41"/>
    <w:rsid w:val="005A11F0"/>
    <w:rsid w:val="005A740E"/>
    <w:rsid w:val="005B1AC4"/>
    <w:rsid w:val="005B3BD1"/>
    <w:rsid w:val="005B590A"/>
    <w:rsid w:val="005B60CF"/>
    <w:rsid w:val="005B7E69"/>
    <w:rsid w:val="005D0CBB"/>
    <w:rsid w:val="005D1DF4"/>
    <w:rsid w:val="005E4A03"/>
    <w:rsid w:val="005F17DA"/>
    <w:rsid w:val="00607296"/>
    <w:rsid w:val="00620E32"/>
    <w:rsid w:val="0063285C"/>
    <w:rsid w:val="006330AC"/>
    <w:rsid w:val="00633F52"/>
    <w:rsid w:val="00633F96"/>
    <w:rsid w:val="00641A7C"/>
    <w:rsid w:val="006454FD"/>
    <w:rsid w:val="0066050A"/>
    <w:rsid w:val="00667F6A"/>
    <w:rsid w:val="00674A08"/>
    <w:rsid w:val="0068459D"/>
    <w:rsid w:val="00684FF2"/>
    <w:rsid w:val="00687AAB"/>
    <w:rsid w:val="00690DF9"/>
    <w:rsid w:val="0069134C"/>
    <w:rsid w:val="00691D23"/>
    <w:rsid w:val="00693E61"/>
    <w:rsid w:val="00697960"/>
    <w:rsid w:val="006A3A10"/>
    <w:rsid w:val="006A3A98"/>
    <w:rsid w:val="006A775F"/>
    <w:rsid w:val="006B4DEA"/>
    <w:rsid w:val="006C229B"/>
    <w:rsid w:val="006C22D7"/>
    <w:rsid w:val="006C3542"/>
    <w:rsid w:val="006D1956"/>
    <w:rsid w:val="006D281C"/>
    <w:rsid w:val="006D4260"/>
    <w:rsid w:val="006D60C8"/>
    <w:rsid w:val="006E5F77"/>
    <w:rsid w:val="006E7548"/>
    <w:rsid w:val="006F721F"/>
    <w:rsid w:val="006F7970"/>
    <w:rsid w:val="007005F8"/>
    <w:rsid w:val="0070493A"/>
    <w:rsid w:val="00720913"/>
    <w:rsid w:val="0072636E"/>
    <w:rsid w:val="00727FF2"/>
    <w:rsid w:val="0073359A"/>
    <w:rsid w:val="00734011"/>
    <w:rsid w:val="0073554F"/>
    <w:rsid w:val="007464A5"/>
    <w:rsid w:val="00755CC7"/>
    <w:rsid w:val="00762DCF"/>
    <w:rsid w:val="00773464"/>
    <w:rsid w:val="00773FCD"/>
    <w:rsid w:val="00787E86"/>
    <w:rsid w:val="00792DAB"/>
    <w:rsid w:val="007A11D4"/>
    <w:rsid w:val="007A29A7"/>
    <w:rsid w:val="007A2A49"/>
    <w:rsid w:val="007B003F"/>
    <w:rsid w:val="007B23C0"/>
    <w:rsid w:val="007B2F93"/>
    <w:rsid w:val="007B4EF4"/>
    <w:rsid w:val="007B7B22"/>
    <w:rsid w:val="007C2F78"/>
    <w:rsid w:val="007C3956"/>
    <w:rsid w:val="007C6553"/>
    <w:rsid w:val="007E54CF"/>
    <w:rsid w:val="007E7701"/>
    <w:rsid w:val="007F3DFB"/>
    <w:rsid w:val="008011B5"/>
    <w:rsid w:val="00801273"/>
    <w:rsid w:val="00804207"/>
    <w:rsid w:val="008042F5"/>
    <w:rsid w:val="008153E1"/>
    <w:rsid w:val="00815F51"/>
    <w:rsid w:val="008214B0"/>
    <w:rsid w:val="00824CD1"/>
    <w:rsid w:val="00833D7A"/>
    <w:rsid w:val="008455E6"/>
    <w:rsid w:val="00845880"/>
    <w:rsid w:val="008747F1"/>
    <w:rsid w:val="00876BF8"/>
    <w:rsid w:val="00887169"/>
    <w:rsid w:val="008910F8"/>
    <w:rsid w:val="00894640"/>
    <w:rsid w:val="008B702A"/>
    <w:rsid w:val="008C089D"/>
    <w:rsid w:val="008D006D"/>
    <w:rsid w:val="008D2609"/>
    <w:rsid w:val="008D6DA4"/>
    <w:rsid w:val="008F6B84"/>
    <w:rsid w:val="00901AD9"/>
    <w:rsid w:val="00916765"/>
    <w:rsid w:val="00932722"/>
    <w:rsid w:val="00933094"/>
    <w:rsid w:val="00950E56"/>
    <w:rsid w:val="00954A0E"/>
    <w:rsid w:val="00954DEA"/>
    <w:rsid w:val="00956D21"/>
    <w:rsid w:val="0096547C"/>
    <w:rsid w:val="00974B81"/>
    <w:rsid w:val="00974F93"/>
    <w:rsid w:val="009823F8"/>
    <w:rsid w:val="009914FA"/>
    <w:rsid w:val="00997453"/>
    <w:rsid w:val="009A3367"/>
    <w:rsid w:val="009A5633"/>
    <w:rsid w:val="009A5AAD"/>
    <w:rsid w:val="009B3B72"/>
    <w:rsid w:val="009C1D5D"/>
    <w:rsid w:val="009C3C2A"/>
    <w:rsid w:val="009D3A5C"/>
    <w:rsid w:val="009D5C89"/>
    <w:rsid w:val="009E2E52"/>
    <w:rsid w:val="009E6AB1"/>
    <w:rsid w:val="009F0D7E"/>
    <w:rsid w:val="009F4D30"/>
    <w:rsid w:val="00A01192"/>
    <w:rsid w:val="00A02B81"/>
    <w:rsid w:val="00A052A6"/>
    <w:rsid w:val="00A064BA"/>
    <w:rsid w:val="00A10BA6"/>
    <w:rsid w:val="00A116E9"/>
    <w:rsid w:val="00A11B67"/>
    <w:rsid w:val="00A1561A"/>
    <w:rsid w:val="00A34463"/>
    <w:rsid w:val="00A405E5"/>
    <w:rsid w:val="00A45C73"/>
    <w:rsid w:val="00A519D1"/>
    <w:rsid w:val="00A55CD0"/>
    <w:rsid w:val="00A66FF8"/>
    <w:rsid w:val="00A7583E"/>
    <w:rsid w:val="00A80A6D"/>
    <w:rsid w:val="00A82893"/>
    <w:rsid w:val="00A87FD3"/>
    <w:rsid w:val="00A91515"/>
    <w:rsid w:val="00A937C8"/>
    <w:rsid w:val="00AA2861"/>
    <w:rsid w:val="00AB234B"/>
    <w:rsid w:val="00AB2B40"/>
    <w:rsid w:val="00AB5214"/>
    <w:rsid w:val="00AB633A"/>
    <w:rsid w:val="00AC1CA3"/>
    <w:rsid w:val="00AC1FB0"/>
    <w:rsid w:val="00AD2A88"/>
    <w:rsid w:val="00AD2BC8"/>
    <w:rsid w:val="00AD464A"/>
    <w:rsid w:val="00AE0E7C"/>
    <w:rsid w:val="00AE11AC"/>
    <w:rsid w:val="00AE2918"/>
    <w:rsid w:val="00AE2BC3"/>
    <w:rsid w:val="00AE30EB"/>
    <w:rsid w:val="00AE75B1"/>
    <w:rsid w:val="00AF6136"/>
    <w:rsid w:val="00B02D8D"/>
    <w:rsid w:val="00B135FA"/>
    <w:rsid w:val="00B22F88"/>
    <w:rsid w:val="00B253C6"/>
    <w:rsid w:val="00B25A1D"/>
    <w:rsid w:val="00B30127"/>
    <w:rsid w:val="00B423A7"/>
    <w:rsid w:val="00B44C1D"/>
    <w:rsid w:val="00B5787A"/>
    <w:rsid w:val="00B6195C"/>
    <w:rsid w:val="00B63842"/>
    <w:rsid w:val="00B63B71"/>
    <w:rsid w:val="00B653E9"/>
    <w:rsid w:val="00B710EE"/>
    <w:rsid w:val="00B76237"/>
    <w:rsid w:val="00B810A8"/>
    <w:rsid w:val="00B8421B"/>
    <w:rsid w:val="00B84557"/>
    <w:rsid w:val="00B851E2"/>
    <w:rsid w:val="00BA56AE"/>
    <w:rsid w:val="00BB4043"/>
    <w:rsid w:val="00BC3FC8"/>
    <w:rsid w:val="00BC609D"/>
    <w:rsid w:val="00BD04A2"/>
    <w:rsid w:val="00BD0592"/>
    <w:rsid w:val="00BD0D9B"/>
    <w:rsid w:val="00BD274E"/>
    <w:rsid w:val="00BD3F81"/>
    <w:rsid w:val="00BE747C"/>
    <w:rsid w:val="00C01F2C"/>
    <w:rsid w:val="00C0466D"/>
    <w:rsid w:val="00C12A2C"/>
    <w:rsid w:val="00C21967"/>
    <w:rsid w:val="00C35D62"/>
    <w:rsid w:val="00C54534"/>
    <w:rsid w:val="00C57AC2"/>
    <w:rsid w:val="00C67119"/>
    <w:rsid w:val="00C71F6B"/>
    <w:rsid w:val="00C739FA"/>
    <w:rsid w:val="00C80FD1"/>
    <w:rsid w:val="00C8259C"/>
    <w:rsid w:val="00C8394A"/>
    <w:rsid w:val="00C90B41"/>
    <w:rsid w:val="00C912A0"/>
    <w:rsid w:val="00CA1718"/>
    <w:rsid w:val="00CC1611"/>
    <w:rsid w:val="00CC6209"/>
    <w:rsid w:val="00CD07BF"/>
    <w:rsid w:val="00CD29C6"/>
    <w:rsid w:val="00CD31AB"/>
    <w:rsid w:val="00CE0D17"/>
    <w:rsid w:val="00CE16D5"/>
    <w:rsid w:val="00CE35B9"/>
    <w:rsid w:val="00CE35F3"/>
    <w:rsid w:val="00CE56D9"/>
    <w:rsid w:val="00CE7CE9"/>
    <w:rsid w:val="00CF0086"/>
    <w:rsid w:val="00D03C78"/>
    <w:rsid w:val="00D040B2"/>
    <w:rsid w:val="00D04E2E"/>
    <w:rsid w:val="00D11F7D"/>
    <w:rsid w:val="00D13C9E"/>
    <w:rsid w:val="00D24884"/>
    <w:rsid w:val="00D259B9"/>
    <w:rsid w:val="00D35652"/>
    <w:rsid w:val="00D35FD1"/>
    <w:rsid w:val="00D42B53"/>
    <w:rsid w:val="00D4749C"/>
    <w:rsid w:val="00D478B4"/>
    <w:rsid w:val="00D54CC7"/>
    <w:rsid w:val="00D56017"/>
    <w:rsid w:val="00D61E84"/>
    <w:rsid w:val="00D7277E"/>
    <w:rsid w:val="00D72ABB"/>
    <w:rsid w:val="00D76370"/>
    <w:rsid w:val="00D83475"/>
    <w:rsid w:val="00DA1C18"/>
    <w:rsid w:val="00DB2F0D"/>
    <w:rsid w:val="00DB4D78"/>
    <w:rsid w:val="00DD0854"/>
    <w:rsid w:val="00E04CE4"/>
    <w:rsid w:val="00E14165"/>
    <w:rsid w:val="00E20291"/>
    <w:rsid w:val="00E2156C"/>
    <w:rsid w:val="00E219F6"/>
    <w:rsid w:val="00E30902"/>
    <w:rsid w:val="00E30F7B"/>
    <w:rsid w:val="00E31C97"/>
    <w:rsid w:val="00E33205"/>
    <w:rsid w:val="00E435F8"/>
    <w:rsid w:val="00E55253"/>
    <w:rsid w:val="00E64FDF"/>
    <w:rsid w:val="00E81C28"/>
    <w:rsid w:val="00E82B87"/>
    <w:rsid w:val="00E8573B"/>
    <w:rsid w:val="00E86FE8"/>
    <w:rsid w:val="00E90160"/>
    <w:rsid w:val="00E9569F"/>
    <w:rsid w:val="00EA049A"/>
    <w:rsid w:val="00ED2D14"/>
    <w:rsid w:val="00EE2735"/>
    <w:rsid w:val="00EE35EF"/>
    <w:rsid w:val="00EE5FE0"/>
    <w:rsid w:val="00EF09D2"/>
    <w:rsid w:val="00EF230F"/>
    <w:rsid w:val="00EF3C38"/>
    <w:rsid w:val="00EF4BC1"/>
    <w:rsid w:val="00F028D9"/>
    <w:rsid w:val="00F03D97"/>
    <w:rsid w:val="00F127C6"/>
    <w:rsid w:val="00F14D60"/>
    <w:rsid w:val="00F1660D"/>
    <w:rsid w:val="00F253EB"/>
    <w:rsid w:val="00F27967"/>
    <w:rsid w:val="00F330DA"/>
    <w:rsid w:val="00F4569B"/>
    <w:rsid w:val="00F521BE"/>
    <w:rsid w:val="00F545F2"/>
    <w:rsid w:val="00F64E1D"/>
    <w:rsid w:val="00F658EF"/>
    <w:rsid w:val="00F66AD9"/>
    <w:rsid w:val="00F67020"/>
    <w:rsid w:val="00F76863"/>
    <w:rsid w:val="00F87BC4"/>
    <w:rsid w:val="00F90D16"/>
    <w:rsid w:val="00F91716"/>
    <w:rsid w:val="00FA1B84"/>
    <w:rsid w:val="00FB0E54"/>
    <w:rsid w:val="00FB117F"/>
    <w:rsid w:val="00FB33E2"/>
    <w:rsid w:val="00FB5256"/>
    <w:rsid w:val="00FB7770"/>
    <w:rsid w:val="00FB7A50"/>
    <w:rsid w:val="00FB7F6C"/>
    <w:rsid w:val="00FC1F39"/>
    <w:rsid w:val="00FC22BC"/>
    <w:rsid w:val="00FD45A4"/>
    <w:rsid w:val="00FD6320"/>
    <w:rsid w:val="00FE2FFB"/>
    <w:rsid w:val="00FF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714E0"/>
  <w15:docId w15:val="{CED1EEAD-66C4-4DF1-AEEB-71B05BB0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BC"/>
  </w:style>
  <w:style w:type="paragraph" w:styleId="Heading1">
    <w:name w:val="heading 1"/>
    <w:basedOn w:val="Normal"/>
    <w:next w:val="Normal"/>
    <w:link w:val="Heading1Char"/>
    <w:qFormat/>
    <w:rsid w:val="00FC22BC"/>
    <w:pPr>
      <w:keepNex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BC"/>
    <w:pPr>
      <w:tabs>
        <w:tab w:val="center" w:pos="4320"/>
        <w:tab w:val="right" w:pos="8640"/>
      </w:tabs>
    </w:pPr>
  </w:style>
  <w:style w:type="character" w:customStyle="1" w:styleId="HeaderChar">
    <w:name w:val="Header Char"/>
    <w:basedOn w:val="DefaultParagraphFont"/>
    <w:link w:val="Header"/>
    <w:uiPriority w:val="99"/>
    <w:rsid w:val="000C6F6D"/>
  </w:style>
  <w:style w:type="paragraph" w:styleId="Footer">
    <w:name w:val="footer"/>
    <w:basedOn w:val="Normal"/>
    <w:link w:val="FooterChar"/>
    <w:unhideWhenUsed/>
    <w:rsid w:val="00FC22BC"/>
    <w:pPr>
      <w:tabs>
        <w:tab w:val="center" w:pos="4320"/>
        <w:tab w:val="right" w:pos="8640"/>
      </w:tabs>
    </w:pPr>
  </w:style>
  <w:style w:type="character" w:customStyle="1" w:styleId="FooterChar">
    <w:name w:val="Footer Char"/>
    <w:basedOn w:val="DefaultParagraphFont"/>
    <w:link w:val="Footer"/>
    <w:rsid w:val="000C6F6D"/>
  </w:style>
  <w:style w:type="paragraph" w:styleId="BalloonText">
    <w:name w:val="Balloon Text"/>
    <w:basedOn w:val="Normal"/>
    <w:link w:val="BalloonTextChar"/>
    <w:semiHidden/>
    <w:unhideWhenUsed/>
    <w:rsid w:val="00FC22BC"/>
    <w:rPr>
      <w:rFonts w:ascii="Lucida Grande" w:hAnsi="Lucida Grande" w:cs="Lucida Grande"/>
      <w:sz w:val="18"/>
      <w:szCs w:val="18"/>
    </w:rPr>
  </w:style>
  <w:style w:type="character" w:customStyle="1" w:styleId="BalloonTextChar">
    <w:name w:val="Balloon Text Char"/>
    <w:basedOn w:val="DefaultParagraphFont"/>
    <w:link w:val="BalloonText"/>
    <w:semiHidden/>
    <w:rsid w:val="000C6F6D"/>
    <w:rPr>
      <w:rFonts w:ascii="Lucida Grande" w:hAnsi="Lucida Grande" w:cs="Lucida Grande"/>
      <w:sz w:val="18"/>
      <w:szCs w:val="18"/>
    </w:rPr>
  </w:style>
  <w:style w:type="paragraph" w:styleId="ListParagraph">
    <w:name w:val="List Paragraph"/>
    <w:basedOn w:val="Normal"/>
    <w:uiPriority w:val="34"/>
    <w:qFormat/>
    <w:rsid w:val="00FC22BC"/>
    <w:pPr>
      <w:spacing w:after="200" w:line="276" w:lineRule="auto"/>
      <w:ind w:left="720"/>
      <w:contextualSpacing/>
    </w:pPr>
    <w:rPr>
      <w:rFonts w:eastAsiaTheme="minorHAnsi"/>
      <w:sz w:val="22"/>
      <w:szCs w:val="22"/>
    </w:rPr>
  </w:style>
  <w:style w:type="paragraph" w:styleId="BodyText2">
    <w:name w:val="Body Text 2"/>
    <w:basedOn w:val="Normal"/>
    <w:link w:val="BodyText2Char"/>
    <w:rsid w:val="00285E02"/>
    <w:pPr>
      <w:jc w:val="both"/>
    </w:pPr>
    <w:rPr>
      <w:rFonts w:ascii="Trebuchet MS" w:eastAsia="Times New Roman" w:hAnsi="Trebuchet MS" w:cs="Times New Roman"/>
      <w:szCs w:val="20"/>
    </w:rPr>
  </w:style>
  <w:style w:type="character" w:customStyle="1" w:styleId="BodyText2Char">
    <w:name w:val="Body Text 2 Char"/>
    <w:basedOn w:val="DefaultParagraphFont"/>
    <w:link w:val="BodyText2"/>
    <w:rsid w:val="00285E02"/>
    <w:rPr>
      <w:rFonts w:ascii="Trebuchet MS" w:eastAsia="Times New Roman" w:hAnsi="Trebuchet MS" w:cs="Times New Roman"/>
      <w:szCs w:val="20"/>
    </w:rPr>
  </w:style>
  <w:style w:type="paragraph" w:styleId="BodyTextIndent">
    <w:name w:val="Body Text Indent"/>
    <w:basedOn w:val="Normal"/>
    <w:link w:val="BodyTextIndentChar"/>
    <w:rsid w:val="00285E02"/>
    <w:pPr>
      <w:ind w:left="1080"/>
      <w:jc w:val="both"/>
    </w:pPr>
    <w:rPr>
      <w:rFonts w:ascii="Trebuchet MS" w:eastAsia="Times New Roman" w:hAnsi="Trebuchet MS" w:cs="Times New Roman"/>
      <w:szCs w:val="20"/>
    </w:rPr>
  </w:style>
  <w:style w:type="character" w:customStyle="1" w:styleId="BodyTextIndentChar">
    <w:name w:val="Body Text Indent Char"/>
    <w:basedOn w:val="DefaultParagraphFont"/>
    <w:link w:val="BodyTextIndent"/>
    <w:rsid w:val="00285E02"/>
    <w:rPr>
      <w:rFonts w:ascii="Trebuchet MS" w:eastAsia="Times New Roman" w:hAnsi="Trebuchet MS" w:cs="Times New Roman"/>
      <w:szCs w:val="20"/>
    </w:rPr>
  </w:style>
  <w:style w:type="character" w:styleId="Strong">
    <w:name w:val="Strong"/>
    <w:basedOn w:val="DefaultParagraphFont"/>
    <w:uiPriority w:val="22"/>
    <w:qFormat/>
    <w:rsid w:val="00285E02"/>
    <w:rPr>
      <w:b/>
      <w:bCs/>
    </w:rPr>
  </w:style>
  <w:style w:type="character" w:styleId="Hyperlink">
    <w:name w:val="Hyperlink"/>
    <w:unhideWhenUsed/>
    <w:rsid w:val="00FC22BC"/>
    <w:rPr>
      <w:color w:val="0000FF"/>
      <w:u w:val="single"/>
    </w:rPr>
  </w:style>
  <w:style w:type="character" w:styleId="CommentReference">
    <w:name w:val="annotation reference"/>
    <w:basedOn w:val="DefaultParagraphFont"/>
    <w:unhideWhenUsed/>
    <w:rsid w:val="00FC22BC"/>
    <w:rPr>
      <w:sz w:val="16"/>
      <w:szCs w:val="16"/>
    </w:rPr>
  </w:style>
  <w:style w:type="paragraph" w:styleId="CommentText">
    <w:name w:val="annotation text"/>
    <w:basedOn w:val="Normal"/>
    <w:link w:val="CommentTextChar"/>
    <w:unhideWhenUsed/>
    <w:rsid w:val="00FC22BC"/>
    <w:rPr>
      <w:sz w:val="20"/>
      <w:szCs w:val="20"/>
    </w:rPr>
  </w:style>
  <w:style w:type="character" w:customStyle="1" w:styleId="CommentTextChar">
    <w:name w:val="Comment Text Char"/>
    <w:basedOn w:val="DefaultParagraphFont"/>
    <w:link w:val="CommentText"/>
    <w:rsid w:val="007B4EF4"/>
    <w:rPr>
      <w:sz w:val="20"/>
      <w:szCs w:val="20"/>
    </w:rPr>
  </w:style>
  <w:style w:type="paragraph" w:styleId="CommentSubject">
    <w:name w:val="annotation subject"/>
    <w:basedOn w:val="CommentText"/>
    <w:next w:val="CommentText"/>
    <w:link w:val="CommentSubjectChar"/>
    <w:unhideWhenUsed/>
    <w:rsid w:val="00FC22BC"/>
    <w:rPr>
      <w:b/>
      <w:bCs/>
    </w:rPr>
  </w:style>
  <w:style w:type="character" w:customStyle="1" w:styleId="CommentSubjectChar">
    <w:name w:val="Comment Subject Char"/>
    <w:basedOn w:val="CommentTextChar"/>
    <w:link w:val="CommentSubject"/>
    <w:rsid w:val="007B4EF4"/>
    <w:rPr>
      <w:b/>
      <w:bCs/>
      <w:sz w:val="20"/>
      <w:szCs w:val="20"/>
    </w:rPr>
  </w:style>
  <w:style w:type="character" w:styleId="PageNumber">
    <w:name w:val="page number"/>
    <w:basedOn w:val="DefaultParagraphFont"/>
    <w:uiPriority w:val="99"/>
    <w:semiHidden/>
    <w:unhideWhenUsed/>
    <w:rsid w:val="0025069E"/>
  </w:style>
  <w:style w:type="character" w:customStyle="1" w:styleId="Heading1Char">
    <w:name w:val="Heading 1 Char"/>
    <w:basedOn w:val="DefaultParagraphFont"/>
    <w:link w:val="Heading1"/>
    <w:rsid w:val="00FC22BC"/>
    <w:rPr>
      <w:rFonts w:ascii="Times New Roman" w:eastAsia="Times New Roman" w:hAnsi="Times New Roman" w:cs="Times New Roman"/>
      <w:b/>
      <w:bCs/>
    </w:rPr>
  </w:style>
  <w:style w:type="paragraph" w:styleId="Title">
    <w:name w:val="Title"/>
    <w:basedOn w:val="Normal"/>
    <w:link w:val="TitleChar"/>
    <w:qFormat/>
    <w:rsid w:val="00FC22BC"/>
    <w:pPr>
      <w:jc w:val="center"/>
    </w:pPr>
    <w:rPr>
      <w:rFonts w:ascii="Times New Roman" w:eastAsia="Times New Roman" w:hAnsi="Times New Roman" w:cs="Times New Roman"/>
      <w:sz w:val="28"/>
    </w:rPr>
  </w:style>
  <w:style w:type="character" w:customStyle="1" w:styleId="TitleChar">
    <w:name w:val="Title Char"/>
    <w:basedOn w:val="DefaultParagraphFont"/>
    <w:link w:val="Title"/>
    <w:rsid w:val="00FC22BC"/>
    <w:rPr>
      <w:rFonts w:ascii="Times New Roman" w:eastAsia="Times New Roman" w:hAnsi="Times New Roman" w:cs="Times New Roman"/>
      <w:sz w:val="28"/>
    </w:rPr>
  </w:style>
  <w:style w:type="paragraph" w:styleId="NormalWeb">
    <w:name w:val="Normal (Web)"/>
    <w:basedOn w:val="Normal"/>
    <w:uiPriority w:val="99"/>
    <w:unhideWhenUsed/>
    <w:rsid w:val="00FC22B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B37A2"/>
  </w:style>
  <w:style w:type="character" w:styleId="UnresolvedMention">
    <w:name w:val="Unresolved Mention"/>
    <w:basedOn w:val="DefaultParagraphFont"/>
    <w:uiPriority w:val="99"/>
    <w:semiHidden/>
    <w:unhideWhenUsed/>
    <w:rsid w:val="00080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553">
      <w:bodyDiv w:val="1"/>
      <w:marLeft w:val="0"/>
      <w:marRight w:val="0"/>
      <w:marTop w:val="0"/>
      <w:marBottom w:val="0"/>
      <w:divBdr>
        <w:top w:val="none" w:sz="0" w:space="0" w:color="auto"/>
        <w:left w:val="none" w:sz="0" w:space="0" w:color="auto"/>
        <w:bottom w:val="none" w:sz="0" w:space="0" w:color="auto"/>
        <w:right w:val="none" w:sz="0" w:space="0" w:color="auto"/>
      </w:divBdr>
    </w:div>
    <w:div w:id="128279800">
      <w:bodyDiv w:val="1"/>
      <w:marLeft w:val="0"/>
      <w:marRight w:val="0"/>
      <w:marTop w:val="0"/>
      <w:marBottom w:val="0"/>
      <w:divBdr>
        <w:top w:val="none" w:sz="0" w:space="0" w:color="auto"/>
        <w:left w:val="none" w:sz="0" w:space="0" w:color="auto"/>
        <w:bottom w:val="none" w:sz="0" w:space="0" w:color="auto"/>
        <w:right w:val="none" w:sz="0" w:space="0" w:color="auto"/>
      </w:divBdr>
    </w:div>
    <w:div w:id="567303185">
      <w:bodyDiv w:val="1"/>
      <w:marLeft w:val="0"/>
      <w:marRight w:val="0"/>
      <w:marTop w:val="0"/>
      <w:marBottom w:val="0"/>
      <w:divBdr>
        <w:top w:val="none" w:sz="0" w:space="0" w:color="auto"/>
        <w:left w:val="none" w:sz="0" w:space="0" w:color="auto"/>
        <w:bottom w:val="none" w:sz="0" w:space="0" w:color="auto"/>
        <w:right w:val="none" w:sz="0" w:space="0" w:color="auto"/>
      </w:divBdr>
    </w:div>
    <w:div w:id="1031615864">
      <w:bodyDiv w:val="1"/>
      <w:marLeft w:val="0"/>
      <w:marRight w:val="0"/>
      <w:marTop w:val="0"/>
      <w:marBottom w:val="0"/>
      <w:divBdr>
        <w:top w:val="none" w:sz="0" w:space="0" w:color="auto"/>
        <w:left w:val="none" w:sz="0" w:space="0" w:color="auto"/>
        <w:bottom w:val="none" w:sz="0" w:space="0" w:color="auto"/>
        <w:right w:val="none" w:sz="0" w:space="0" w:color="auto"/>
      </w:divBdr>
      <w:divsChild>
        <w:div w:id="646596501">
          <w:marLeft w:val="0"/>
          <w:marRight w:val="0"/>
          <w:marTop w:val="0"/>
          <w:marBottom w:val="0"/>
          <w:divBdr>
            <w:top w:val="none" w:sz="0" w:space="0" w:color="auto"/>
            <w:left w:val="none" w:sz="0" w:space="0" w:color="auto"/>
            <w:bottom w:val="none" w:sz="0" w:space="0" w:color="auto"/>
            <w:right w:val="none" w:sz="0" w:space="0" w:color="auto"/>
          </w:divBdr>
        </w:div>
        <w:div w:id="834488951">
          <w:marLeft w:val="0"/>
          <w:marRight w:val="0"/>
          <w:marTop w:val="0"/>
          <w:marBottom w:val="0"/>
          <w:divBdr>
            <w:top w:val="none" w:sz="0" w:space="0" w:color="auto"/>
            <w:left w:val="none" w:sz="0" w:space="0" w:color="auto"/>
            <w:bottom w:val="none" w:sz="0" w:space="0" w:color="auto"/>
            <w:right w:val="none" w:sz="0" w:space="0" w:color="auto"/>
          </w:divBdr>
        </w:div>
        <w:div w:id="1319264673">
          <w:marLeft w:val="0"/>
          <w:marRight w:val="0"/>
          <w:marTop w:val="0"/>
          <w:marBottom w:val="0"/>
          <w:divBdr>
            <w:top w:val="none" w:sz="0" w:space="0" w:color="auto"/>
            <w:left w:val="none" w:sz="0" w:space="0" w:color="auto"/>
            <w:bottom w:val="none" w:sz="0" w:space="0" w:color="auto"/>
            <w:right w:val="none" w:sz="0" w:space="0" w:color="auto"/>
          </w:divBdr>
        </w:div>
        <w:div w:id="1116367596">
          <w:marLeft w:val="0"/>
          <w:marRight w:val="0"/>
          <w:marTop w:val="0"/>
          <w:marBottom w:val="0"/>
          <w:divBdr>
            <w:top w:val="none" w:sz="0" w:space="0" w:color="auto"/>
            <w:left w:val="none" w:sz="0" w:space="0" w:color="auto"/>
            <w:bottom w:val="none" w:sz="0" w:space="0" w:color="auto"/>
            <w:right w:val="none" w:sz="0" w:space="0" w:color="auto"/>
          </w:divBdr>
        </w:div>
        <w:div w:id="2097089592">
          <w:marLeft w:val="0"/>
          <w:marRight w:val="0"/>
          <w:marTop w:val="0"/>
          <w:marBottom w:val="0"/>
          <w:divBdr>
            <w:top w:val="none" w:sz="0" w:space="0" w:color="auto"/>
            <w:left w:val="none" w:sz="0" w:space="0" w:color="auto"/>
            <w:bottom w:val="none" w:sz="0" w:space="0" w:color="auto"/>
            <w:right w:val="none" w:sz="0" w:space="0" w:color="auto"/>
          </w:divBdr>
        </w:div>
        <w:div w:id="1199321810">
          <w:marLeft w:val="0"/>
          <w:marRight w:val="0"/>
          <w:marTop w:val="0"/>
          <w:marBottom w:val="0"/>
          <w:divBdr>
            <w:top w:val="none" w:sz="0" w:space="0" w:color="auto"/>
            <w:left w:val="none" w:sz="0" w:space="0" w:color="auto"/>
            <w:bottom w:val="none" w:sz="0" w:space="0" w:color="auto"/>
            <w:right w:val="none" w:sz="0" w:space="0" w:color="auto"/>
          </w:divBdr>
        </w:div>
      </w:divsChild>
    </w:div>
    <w:div w:id="1122842348">
      <w:bodyDiv w:val="1"/>
      <w:marLeft w:val="0"/>
      <w:marRight w:val="0"/>
      <w:marTop w:val="0"/>
      <w:marBottom w:val="0"/>
      <w:divBdr>
        <w:top w:val="none" w:sz="0" w:space="0" w:color="auto"/>
        <w:left w:val="none" w:sz="0" w:space="0" w:color="auto"/>
        <w:bottom w:val="none" w:sz="0" w:space="0" w:color="auto"/>
        <w:right w:val="none" w:sz="0" w:space="0" w:color="auto"/>
      </w:divBdr>
    </w:div>
    <w:div w:id="1279023273">
      <w:bodyDiv w:val="1"/>
      <w:marLeft w:val="0"/>
      <w:marRight w:val="0"/>
      <w:marTop w:val="0"/>
      <w:marBottom w:val="0"/>
      <w:divBdr>
        <w:top w:val="none" w:sz="0" w:space="0" w:color="auto"/>
        <w:left w:val="none" w:sz="0" w:space="0" w:color="auto"/>
        <w:bottom w:val="none" w:sz="0" w:space="0" w:color="auto"/>
        <w:right w:val="none" w:sz="0" w:space="0" w:color="auto"/>
      </w:divBdr>
    </w:div>
    <w:div w:id="1364985465">
      <w:bodyDiv w:val="1"/>
      <w:marLeft w:val="0"/>
      <w:marRight w:val="0"/>
      <w:marTop w:val="0"/>
      <w:marBottom w:val="0"/>
      <w:divBdr>
        <w:top w:val="none" w:sz="0" w:space="0" w:color="auto"/>
        <w:left w:val="none" w:sz="0" w:space="0" w:color="auto"/>
        <w:bottom w:val="none" w:sz="0" w:space="0" w:color="auto"/>
        <w:right w:val="none" w:sz="0" w:space="0" w:color="auto"/>
      </w:divBdr>
      <w:divsChild>
        <w:div w:id="819887602">
          <w:marLeft w:val="0"/>
          <w:marRight w:val="0"/>
          <w:marTop w:val="0"/>
          <w:marBottom w:val="0"/>
          <w:divBdr>
            <w:top w:val="none" w:sz="0" w:space="0" w:color="auto"/>
            <w:left w:val="none" w:sz="0" w:space="0" w:color="auto"/>
            <w:bottom w:val="none" w:sz="0" w:space="0" w:color="auto"/>
            <w:right w:val="none" w:sz="0" w:space="0" w:color="auto"/>
          </w:divBdr>
          <w:divsChild>
            <w:div w:id="1128278560">
              <w:marLeft w:val="0"/>
              <w:marRight w:val="0"/>
              <w:marTop w:val="0"/>
              <w:marBottom w:val="0"/>
              <w:divBdr>
                <w:top w:val="none" w:sz="0" w:space="0" w:color="auto"/>
                <w:left w:val="none" w:sz="0" w:space="0" w:color="auto"/>
                <w:bottom w:val="none" w:sz="0" w:space="0" w:color="auto"/>
                <w:right w:val="none" w:sz="0" w:space="0" w:color="auto"/>
              </w:divBdr>
              <w:divsChild>
                <w:div w:id="1623610759">
                  <w:marLeft w:val="0"/>
                  <w:marRight w:val="0"/>
                  <w:marTop w:val="0"/>
                  <w:marBottom w:val="0"/>
                  <w:divBdr>
                    <w:top w:val="none" w:sz="0" w:space="0" w:color="auto"/>
                    <w:left w:val="none" w:sz="0" w:space="0" w:color="auto"/>
                    <w:bottom w:val="none" w:sz="0" w:space="0" w:color="auto"/>
                    <w:right w:val="none" w:sz="0" w:space="0" w:color="auto"/>
                  </w:divBdr>
                  <w:divsChild>
                    <w:div w:id="17553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320">
      <w:bodyDiv w:val="1"/>
      <w:marLeft w:val="0"/>
      <w:marRight w:val="0"/>
      <w:marTop w:val="0"/>
      <w:marBottom w:val="0"/>
      <w:divBdr>
        <w:top w:val="none" w:sz="0" w:space="0" w:color="auto"/>
        <w:left w:val="none" w:sz="0" w:space="0" w:color="auto"/>
        <w:bottom w:val="none" w:sz="0" w:space="0" w:color="auto"/>
        <w:right w:val="none" w:sz="0" w:space="0" w:color="auto"/>
      </w:divBdr>
    </w:div>
    <w:div w:id="1795172748">
      <w:bodyDiv w:val="1"/>
      <w:marLeft w:val="0"/>
      <w:marRight w:val="0"/>
      <w:marTop w:val="0"/>
      <w:marBottom w:val="0"/>
      <w:divBdr>
        <w:top w:val="none" w:sz="0" w:space="0" w:color="auto"/>
        <w:left w:val="none" w:sz="0" w:space="0" w:color="auto"/>
        <w:bottom w:val="none" w:sz="0" w:space="0" w:color="auto"/>
        <w:right w:val="none" w:sz="0" w:space="0" w:color="auto"/>
      </w:divBdr>
    </w:div>
    <w:div w:id="180272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dcphila.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pidcphil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dcphila.com/tools/care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dcphil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dcphila.com/who-we-are/leadership/board-of-directo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53B59-3119-4E9E-9AA4-4D1AD57C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Levlane</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Marquis Upshur, PHR, SHRM-CP</cp:lastModifiedBy>
  <cp:revision>7</cp:revision>
  <cp:lastPrinted>2023-04-26T13:03:00Z</cp:lastPrinted>
  <dcterms:created xsi:type="dcterms:W3CDTF">2023-04-25T13:42:00Z</dcterms:created>
  <dcterms:modified xsi:type="dcterms:W3CDTF">2023-05-09T16:26:00Z</dcterms:modified>
</cp:coreProperties>
</file>