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F2D8" w14:textId="5CA5FC5E" w:rsidR="00150982" w:rsidRPr="006B6870" w:rsidRDefault="00A033F7" w:rsidP="00150982">
      <w:pPr>
        <w:rPr>
          <w:rFonts w:cstheme="minorHAnsi"/>
          <w:color w:val="000000" w:themeColor="text1"/>
          <w:sz w:val="21"/>
          <w:szCs w:val="21"/>
        </w:rPr>
      </w:pPr>
      <w:r>
        <w:rPr>
          <w:rFonts w:cstheme="minorHAnsi"/>
          <w:color w:val="000000" w:themeColor="text1"/>
          <w:sz w:val="21"/>
          <w:szCs w:val="21"/>
        </w:rPr>
        <w:t>February 8</w:t>
      </w:r>
      <w:r w:rsidR="00150982" w:rsidRPr="006B6870">
        <w:rPr>
          <w:rFonts w:cstheme="minorHAnsi"/>
          <w:color w:val="000000" w:themeColor="text1"/>
          <w:sz w:val="21"/>
          <w:szCs w:val="21"/>
        </w:rPr>
        <w:t>, 202</w:t>
      </w:r>
      <w:r w:rsidR="005C2D9A">
        <w:rPr>
          <w:rFonts w:cstheme="minorHAnsi"/>
          <w:color w:val="000000" w:themeColor="text1"/>
          <w:sz w:val="21"/>
          <w:szCs w:val="21"/>
        </w:rPr>
        <w:t>1</w:t>
      </w:r>
    </w:p>
    <w:p w14:paraId="2FE1360C" w14:textId="5F5E1E5A" w:rsidR="00150982" w:rsidRPr="006B6870" w:rsidRDefault="00150982" w:rsidP="00150982">
      <w:pPr>
        <w:rPr>
          <w:rFonts w:cstheme="minorHAnsi"/>
          <w:color w:val="000000" w:themeColor="text1"/>
          <w:sz w:val="21"/>
          <w:szCs w:val="21"/>
        </w:rPr>
      </w:pPr>
    </w:p>
    <w:p w14:paraId="2AB2E087"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The Honorable Charles Schumer</w:t>
      </w:r>
    </w:p>
    <w:p w14:paraId="2B5C73AF"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Democratic Leader</w:t>
      </w:r>
    </w:p>
    <w:p w14:paraId="14CED5D8"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322 Hart Senate Office Building</w:t>
      </w:r>
    </w:p>
    <w:p w14:paraId="5DEE8E11"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Washington, DC 20510</w:t>
      </w:r>
    </w:p>
    <w:p w14:paraId="0D09334E" w14:textId="77777777" w:rsidR="00696AC8" w:rsidRDefault="00696AC8" w:rsidP="00150982">
      <w:pPr>
        <w:rPr>
          <w:rFonts w:cstheme="minorHAnsi"/>
          <w:color w:val="000000" w:themeColor="text1"/>
          <w:sz w:val="21"/>
          <w:szCs w:val="21"/>
        </w:rPr>
      </w:pPr>
    </w:p>
    <w:p w14:paraId="6DE330A4" w14:textId="23CD10C6"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The Honorable Nancy Pelosi</w:t>
      </w:r>
    </w:p>
    <w:p w14:paraId="3FCDEBF4"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Speaker of the House</w:t>
      </w:r>
    </w:p>
    <w:p w14:paraId="59E1CA87"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1236 Longworth House Office Building</w:t>
      </w:r>
    </w:p>
    <w:p w14:paraId="4623838B"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Washington, DC 20515</w:t>
      </w:r>
    </w:p>
    <w:p w14:paraId="56BAD2EF" w14:textId="77777777" w:rsidR="00696AC8" w:rsidRDefault="00696AC8" w:rsidP="00696AC8">
      <w:pPr>
        <w:rPr>
          <w:rFonts w:cstheme="minorHAnsi"/>
          <w:color w:val="000000" w:themeColor="text1"/>
          <w:sz w:val="21"/>
          <w:szCs w:val="21"/>
        </w:rPr>
      </w:pPr>
    </w:p>
    <w:p w14:paraId="60147C03" w14:textId="3A39CEAF"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The Honorable Sherrod Brown</w:t>
      </w:r>
    </w:p>
    <w:p w14:paraId="0CE657E2" w14:textId="77777777" w:rsidR="00696AC8" w:rsidRPr="006B6870" w:rsidRDefault="00696AC8" w:rsidP="00696AC8">
      <w:pPr>
        <w:rPr>
          <w:rFonts w:cstheme="minorHAnsi"/>
          <w:color w:val="000000" w:themeColor="text1"/>
          <w:sz w:val="21"/>
          <w:szCs w:val="21"/>
        </w:rPr>
      </w:pPr>
      <w:r>
        <w:rPr>
          <w:rFonts w:cstheme="minorHAnsi"/>
          <w:color w:val="000000" w:themeColor="text1"/>
          <w:sz w:val="21"/>
          <w:szCs w:val="21"/>
        </w:rPr>
        <w:t>Chairman</w:t>
      </w:r>
      <w:r w:rsidRPr="006B6870">
        <w:rPr>
          <w:rFonts w:cstheme="minorHAnsi"/>
          <w:color w:val="000000" w:themeColor="text1"/>
          <w:sz w:val="21"/>
          <w:szCs w:val="21"/>
        </w:rPr>
        <w:t>, Senate Committee on Banking, Housing, and Urban Affairs</w:t>
      </w:r>
    </w:p>
    <w:p w14:paraId="7BC64167"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503 Hart Senate Office Building</w:t>
      </w:r>
    </w:p>
    <w:p w14:paraId="5B7A57EA" w14:textId="583AFFFA" w:rsidR="00150982" w:rsidRDefault="00696AC8" w:rsidP="00696AC8">
      <w:pPr>
        <w:rPr>
          <w:rFonts w:cstheme="minorHAnsi"/>
          <w:color w:val="000000" w:themeColor="text1"/>
          <w:sz w:val="21"/>
          <w:szCs w:val="21"/>
        </w:rPr>
      </w:pPr>
      <w:r w:rsidRPr="006B6870">
        <w:rPr>
          <w:rFonts w:cstheme="minorHAnsi"/>
          <w:color w:val="000000" w:themeColor="text1"/>
          <w:sz w:val="21"/>
          <w:szCs w:val="21"/>
        </w:rPr>
        <w:t>Washington DC 20510</w:t>
      </w:r>
    </w:p>
    <w:p w14:paraId="6A7AFBE6" w14:textId="77777777" w:rsidR="00696AC8" w:rsidRPr="006B6870" w:rsidRDefault="00696AC8" w:rsidP="00696AC8">
      <w:pPr>
        <w:rPr>
          <w:rFonts w:cstheme="minorHAnsi"/>
          <w:color w:val="000000" w:themeColor="text1"/>
          <w:sz w:val="21"/>
          <w:szCs w:val="21"/>
        </w:rPr>
      </w:pPr>
    </w:p>
    <w:p w14:paraId="402E2427"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The Honorable Maxine Waters</w:t>
      </w:r>
    </w:p>
    <w:p w14:paraId="452DC3C2"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Chairwoman, House Committee on Financial Services</w:t>
      </w:r>
    </w:p>
    <w:p w14:paraId="07BBD048" w14:textId="5A64705F"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2</w:t>
      </w:r>
      <w:r w:rsidR="000F4AE0">
        <w:rPr>
          <w:rFonts w:cstheme="minorHAnsi"/>
          <w:color w:val="000000" w:themeColor="text1"/>
          <w:sz w:val="21"/>
          <w:szCs w:val="21"/>
        </w:rPr>
        <w:t>2</w:t>
      </w:r>
      <w:r w:rsidRPr="006B6870">
        <w:rPr>
          <w:rFonts w:cstheme="minorHAnsi"/>
          <w:color w:val="000000" w:themeColor="text1"/>
          <w:sz w:val="21"/>
          <w:szCs w:val="21"/>
        </w:rPr>
        <w:t>2</w:t>
      </w:r>
      <w:r w:rsidR="000F4AE0">
        <w:rPr>
          <w:rFonts w:cstheme="minorHAnsi"/>
          <w:color w:val="000000" w:themeColor="text1"/>
          <w:sz w:val="21"/>
          <w:szCs w:val="21"/>
        </w:rPr>
        <w:t>1</w:t>
      </w:r>
      <w:r w:rsidRPr="006B6870">
        <w:rPr>
          <w:rFonts w:cstheme="minorHAnsi"/>
          <w:color w:val="000000" w:themeColor="text1"/>
          <w:sz w:val="21"/>
          <w:szCs w:val="21"/>
        </w:rPr>
        <w:t xml:space="preserve"> Rayburn House Office Building</w:t>
      </w:r>
    </w:p>
    <w:p w14:paraId="4B3215B9"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Washington, DC 20515</w:t>
      </w:r>
    </w:p>
    <w:p w14:paraId="6EF048DE" w14:textId="1719B758" w:rsidR="00150982" w:rsidRPr="006B6870" w:rsidRDefault="00150982" w:rsidP="00EB221F">
      <w:pPr>
        <w:rPr>
          <w:rFonts w:cstheme="minorHAnsi"/>
          <w:color w:val="000000" w:themeColor="text1"/>
          <w:sz w:val="21"/>
          <w:szCs w:val="21"/>
        </w:rPr>
      </w:pPr>
      <w:r w:rsidRPr="006B6870">
        <w:rPr>
          <w:rFonts w:cstheme="minorHAnsi"/>
          <w:color w:val="000000" w:themeColor="text1"/>
          <w:sz w:val="21"/>
          <w:szCs w:val="21"/>
        </w:rPr>
        <w:br w:type="column"/>
      </w:r>
    </w:p>
    <w:p w14:paraId="0FE4E488" w14:textId="77777777" w:rsidR="00150982" w:rsidRPr="006B6870" w:rsidRDefault="00150982" w:rsidP="00EB221F">
      <w:pPr>
        <w:rPr>
          <w:rFonts w:cstheme="minorHAnsi"/>
          <w:color w:val="000000" w:themeColor="text1"/>
          <w:sz w:val="21"/>
          <w:szCs w:val="21"/>
        </w:rPr>
      </w:pPr>
    </w:p>
    <w:p w14:paraId="5E982975"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The Honorable Mitch McConnell</w:t>
      </w:r>
    </w:p>
    <w:p w14:paraId="0E7B5C7A"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Republican Leader</w:t>
      </w:r>
    </w:p>
    <w:p w14:paraId="2D97682C"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317 Russell Senate Office Building</w:t>
      </w:r>
    </w:p>
    <w:p w14:paraId="24842E23" w14:textId="7DEAB97F" w:rsidR="00696AC8" w:rsidRDefault="00696AC8" w:rsidP="00696AC8">
      <w:pPr>
        <w:rPr>
          <w:rFonts w:cstheme="minorHAnsi"/>
          <w:color w:val="000000" w:themeColor="text1"/>
          <w:sz w:val="21"/>
          <w:szCs w:val="21"/>
        </w:rPr>
      </w:pPr>
      <w:r w:rsidRPr="006B6870">
        <w:rPr>
          <w:rFonts w:cstheme="minorHAnsi"/>
          <w:color w:val="000000" w:themeColor="text1"/>
          <w:sz w:val="21"/>
          <w:szCs w:val="21"/>
        </w:rPr>
        <w:t>Washington, DC 20510</w:t>
      </w:r>
    </w:p>
    <w:p w14:paraId="30DB3399" w14:textId="77777777" w:rsidR="00696AC8" w:rsidRPr="006B6870" w:rsidRDefault="00696AC8" w:rsidP="00696AC8">
      <w:pPr>
        <w:rPr>
          <w:rFonts w:cstheme="minorHAnsi"/>
          <w:color w:val="000000" w:themeColor="text1"/>
          <w:sz w:val="21"/>
          <w:szCs w:val="21"/>
        </w:rPr>
      </w:pPr>
    </w:p>
    <w:p w14:paraId="19CE4D70"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The Honorable Kevin McCarthy</w:t>
      </w:r>
    </w:p>
    <w:p w14:paraId="1A7D7398"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Republican Leader</w:t>
      </w:r>
    </w:p>
    <w:p w14:paraId="59C840A5"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2468 Rayburn House Office Building</w:t>
      </w:r>
    </w:p>
    <w:p w14:paraId="7264DD25" w14:textId="77777777" w:rsidR="00150982" w:rsidRPr="006B6870" w:rsidRDefault="00150982" w:rsidP="00150982">
      <w:pPr>
        <w:rPr>
          <w:rFonts w:cstheme="minorHAnsi"/>
          <w:color w:val="000000" w:themeColor="text1"/>
          <w:sz w:val="21"/>
          <w:szCs w:val="21"/>
        </w:rPr>
      </w:pPr>
      <w:r w:rsidRPr="006B6870">
        <w:rPr>
          <w:rFonts w:cstheme="minorHAnsi"/>
          <w:color w:val="000000" w:themeColor="text1"/>
          <w:sz w:val="21"/>
          <w:szCs w:val="21"/>
        </w:rPr>
        <w:t>Washington, DC 20515</w:t>
      </w:r>
    </w:p>
    <w:p w14:paraId="23A48865" w14:textId="77777777" w:rsidR="00150982" w:rsidRPr="006B6870" w:rsidRDefault="00150982" w:rsidP="00150982">
      <w:pPr>
        <w:rPr>
          <w:rFonts w:cstheme="minorHAnsi"/>
          <w:color w:val="000000" w:themeColor="text1"/>
          <w:sz w:val="21"/>
          <w:szCs w:val="21"/>
        </w:rPr>
      </w:pPr>
    </w:p>
    <w:p w14:paraId="2124D7A2" w14:textId="299ECF02"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 xml:space="preserve">The Honorable </w:t>
      </w:r>
      <w:r>
        <w:rPr>
          <w:rFonts w:cstheme="minorHAnsi"/>
          <w:color w:val="000000" w:themeColor="text1"/>
          <w:sz w:val="21"/>
          <w:szCs w:val="21"/>
        </w:rPr>
        <w:t>Patrick Toomey</w:t>
      </w:r>
    </w:p>
    <w:p w14:paraId="1D711ED9" w14:textId="5E2C8520" w:rsidR="00696AC8" w:rsidRPr="006B6870" w:rsidRDefault="00696AC8" w:rsidP="00696AC8">
      <w:pPr>
        <w:rPr>
          <w:rFonts w:cstheme="minorHAnsi"/>
          <w:color w:val="000000" w:themeColor="text1"/>
          <w:sz w:val="21"/>
          <w:szCs w:val="21"/>
        </w:rPr>
      </w:pPr>
      <w:r>
        <w:rPr>
          <w:rFonts w:cstheme="minorHAnsi"/>
          <w:color w:val="000000" w:themeColor="text1"/>
          <w:sz w:val="21"/>
          <w:szCs w:val="21"/>
        </w:rPr>
        <w:t>Ranking Member</w:t>
      </w:r>
      <w:r w:rsidRPr="006B6870">
        <w:rPr>
          <w:rFonts w:cstheme="minorHAnsi"/>
          <w:color w:val="000000" w:themeColor="text1"/>
          <w:sz w:val="21"/>
          <w:szCs w:val="21"/>
        </w:rPr>
        <w:t>, Senate Committee on Banking, Housing, and Urban Affairs</w:t>
      </w:r>
    </w:p>
    <w:p w14:paraId="17B92FC5" w14:textId="3075A3F4" w:rsidR="00696AC8" w:rsidRPr="006B6870" w:rsidRDefault="00696AC8" w:rsidP="00696AC8">
      <w:pPr>
        <w:rPr>
          <w:rFonts w:cstheme="minorHAnsi"/>
          <w:color w:val="000000" w:themeColor="text1"/>
          <w:sz w:val="21"/>
          <w:szCs w:val="21"/>
        </w:rPr>
      </w:pPr>
      <w:r>
        <w:rPr>
          <w:rFonts w:cstheme="minorHAnsi"/>
          <w:color w:val="000000" w:themeColor="text1"/>
          <w:sz w:val="21"/>
          <w:szCs w:val="21"/>
        </w:rPr>
        <w:t>455</w:t>
      </w:r>
      <w:r w:rsidRPr="006B6870">
        <w:rPr>
          <w:rFonts w:cstheme="minorHAnsi"/>
          <w:color w:val="000000" w:themeColor="text1"/>
          <w:sz w:val="21"/>
          <w:szCs w:val="21"/>
        </w:rPr>
        <w:t xml:space="preserve"> Dirksen Senate Office Building</w:t>
      </w:r>
    </w:p>
    <w:p w14:paraId="584F0274" w14:textId="6A1DFC7F" w:rsidR="00696AC8" w:rsidRDefault="00696AC8" w:rsidP="00696AC8">
      <w:pPr>
        <w:rPr>
          <w:rFonts w:cstheme="minorHAnsi"/>
          <w:color w:val="000000" w:themeColor="text1"/>
          <w:sz w:val="21"/>
          <w:szCs w:val="21"/>
        </w:rPr>
      </w:pPr>
      <w:r w:rsidRPr="006B6870">
        <w:rPr>
          <w:rFonts w:cstheme="minorHAnsi"/>
          <w:color w:val="000000" w:themeColor="text1"/>
          <w:sz w:val="21"/>
          <w:szCs w:val="21"/>
        </w:rPr>
        <w:t>Washington, DC 20510</w:t>
      </w:r>
      <w:r w:rsidRPr="00696AC8">
        <w:rPr>
          <w:rFonts w:cstheme="minorHAnsi"/>
          <w:color w:val="000000" w:themeColor="text1"/>
          <w:sz w:val="21"/>
          <w:szCs w:val="21"/>
        </w:rPr>
        <w:t xml:space="preserve"> </w:t>
      </w:r>
    </w:p>
    <w:p w14:paraId="1B6C849B" w14:textId="77777777" w:rsidR="00696AC8" w:rsidRDefault="00696AC8" w:rsidP="00696AC8">
      <w:pPr>
        <w:rPr>
          <w:rFonts w:cstheme="minorHAnsi"/>
          <w:color w:val="000000" w:themeColor="text1"/>
          <w:sz w:val="21"/>
          <w:szCs w:val="21"/>
        </w:rPr>
      </w:pPr>
    </w:p>
    <w:p w14:paraId="0EE998B6" w14:textId="4279DE39"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The Honorable Patrick McHenry</w:t>
      </w:r>
    </w:p>
    <w:p w14:paraId="32942DC6"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Ranking Member, House Committee on Financial Services</w:t>
      </w:r>
    </w:p>
    <w:p w14:paraId="79ACCC7C"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2004 Rayburn House Office Building</w:t>
      </w:r>
    </w:p>
    <w:p w14:paraId="752D9CCA" w14:textId="77777777" w:rsidR="00696AC8" w:rsidRPr="006B6870" w:rsidRDefault="00696AC8" w:rsidP="00696AC8">
      <w:pPr>
        <w:rPr>
          <w:rFonts w:cstheme="minorHAnsi"/>
          <w:color w:val="000000" w:themeColor="text1"/>
          <w:sz w:val="21"/>
          <w:szCs w:val="21"/>
        </w:rPr>
      </w:pPr>
      <w:r w:rsidRPr="006B6870">
        <w:rPr>
          <w:rFonts w:cstheme="minorHAnsi"/>
          <w:color w:val="000000" w:themeColor="text1"/>
          <w:sz w:val="21"/>
          <w:szCs w:val="21"/>
        </w:rPr>
        <w:t>Washington, DC 20515</w:t>
      </w:r>
    </w:p>
    <w:p w14:paraId="440C4006" w14:textId="71E4F960" w:rsidR="00150982" w:rsidRPr="006B6870" w:rsidRDefault="00150982" w:rsidP="00150982">
      <w:pPr>
        <w:rPr>
          <w:rFonts w:cstheme="minorHAnsi"/>
          <w:color w:val="000000" w:themeColor="text1"/>
          <w:sz w:val="21"/>
          <w:szCs w:val="21"/>
        </w:rPr>
        <w:sectPr w:rsidR="00150982" w:rsidRPr="006B6870" w:rsidSect="00150982">
          <w:pgSz w:w="12240" w:h="15840"/>
          <w:pgMar w:top="1440" w:right="1440" w:bottom="1440" w:left="1440" w:header="360" w:footer="144" w:gutter="0"/>
          <w:cols w:num="2" w:space="720"/>
          <w:docGrid w:linePitch="360"/>
        </w:sectPr>
      </w:pPr>
    </w:p>
    <w:p w14:paraId="6FC16143" w14:textId="77777777" w:rsidR="00150982" w:rsidRPr="006B6870" w:rsidRDefault="00150982" w:rsidP="00150982">
      <w:pPr>
        <w:rPr>
          <w:rFonts w:cstheme="minorHAnsi"/>
          <w:color w:val="000000" w:themeColor="text1"/>
          <w:sz w:val="21"/>
          <w:szCs w:val="21"/>
        </w:rPr>
      </w:pPr>
    </w:p>
    <w:p w14:paraId="1BFE14BC" w14:textId="77777777" w:rsidR="00150982" w:rsidRPr="006B6870" w:rsidRDefault="00150982" w:rsidP="00150982">
      <w:pPr>
        <w:rPr>
          <w:rFonts w:cstheme="minorHAnsi"/>
          <w:sz w:val="21"/>
          <w:szCs w:val="21"/>
        </w:rPr>
      </w:pPr>
      <w:r w:rsidRPr="006B6870">
        <w:rPr>
          <w:rFonts w:cstheme="minorHAnsi"/>
          <w:sz w:val="21"/>
          <w:szCs w:val="21"/>
        </w:rPr>
        <w:t xml:space="preserve">Dear Congressional Leadership, </w:t>
      </w:r>
    </w:p>
    <w:p w14:paraId="7D6E27BE" w14:textId="77777777" w:rsidR="00150982" w:rsidRPr="006B6870" w:rsidRDefault="00150982" w:rsidP="00150982">
      <w:pPr>
        <w:pStyle w:val="NoSpacing"/>
        <w:rPr>
          <w:rFonts w:asciiTheme="minorHAnsi" w:hAnsiTheme="minorHAnsi" w:cstheme="minorHAnsi"/>
          <w:sz w:val="21"/>
          <w:szCs w:val="21"/>
        </w:rPr>
      </w:pPr>
    </w:p>
    <w:p w14:paraId="0505BD9E" w14:textId="4F8A5A41" w:rsidR="00150982" w:rsidRDefault="00D5592C" w:rsidP="00150982">
      <w:pPr>
        <w:pStyle w:val="NoSpacing"/>
        <w:rPr>
          <w:rFonts w:asciiTheme="minorHAnsi" w:hAnsiTheme="minorHAnsi" w:cstheme="minorHAnsi"/>
          <w:sz w:val="21"/>
          <w:szCs w:val="21"/>
        </w:rPr>
      </w:pPr>
      <w:r w:rsidRPr="00D5592C">
        <w:rPr>
          <w:rFonts w:asciiTheme="minorHAnsi" w:hAnsiTheme="minorHAnsi" w:cstheme="minorHAnsi"/>
          <w:sz w:val="21"/>
          <w:szCs w:val="21"/>
        </w:rPr>
        <w:t>As the COVID-19 pandemic evolves, small businesses and communities across the country are continuing to struggle. Despite federal intervention with grants and programs from legislation, small businesses are facing bankruptcy, further layoffs, and many are having to choose between acquisition or closure. Credit has tightened and small businesses are struggling to make payroll, causing concerns about long-term tax collections that may require communities to scale back or halt infrastructure development. Cities and towns are losing their small businesses – the vital engines of every local economy - and this disturbing trend will continue to get worse without swift action.</w:t>
      </w:r>
    </w:p>
    <w:p w14:paraId="699D386B" w14:textId="77777777" w:rsidR="00D5592C" w:rsidRPr="006B6870" w:rsidRDefault="00D5592C" w:rsidP="00150982">
      <w:pPr>
        <w:pStyle w:val="NoSpacing"/>
        <w:rPr>
          <w:rFonts w:asciiTheme="minorHAnsi" w:hAnsiTheme="minorHAnsi" w:cstheme="minorHAnsi"/>
          <w:sz w:val="21"/>
          <w:szCs w:val="21"/>
        </w:rPr>
      </w:pPr>
    </w:p>
    <w:p w14:paraId="029C9634" w14:textId="77777777" w:rsidR="001B73B4" w:rsidRPr="001B73B4" w:rsidRDefault="001B73B4" w:rsidP="001B73B4">
      <w:pPr>
        <w:pStyle w:val="NoSpacing"/>
        <w:rPr>
          <w:rFonts w:cstheme="minorHAnsi"/>
          <w:sz w:val="21"/>
          <w:szCs w:val="21"/>
        </w:rPr>
      </w:pPr>
      <w:r w:rsidRPr="001B73B4">
        <w:rPr>
          <w:rFonts w:cstheme="minorHAnsi"/>
          <w:sz w:val="21"/>
          <w:szCs w:val="21"/>
        </w:rPr>
        <w:t xml:space="preserve">The </w:t>
      </w:r>
      <w:r w:rsidRPr="001B73B4">
        <w:rPr>
          <w:rFonts w:cstheme="minorHAnsi"/>
          <w:b/>
          <w:bCs/>
          <w:sz w:val="21"/>
          <w:szCs w:val="21"/>
        </w:rPr>
        <w:t>Small Business Access to Capital Act (S. 258)</w:t>
      </w:r>
      <w:r w:rsidRPr="001B73B4">
        <w:rPr>
          <w:rFonts w:cstheme="minorHAnsi"/>
          <w:sz w:val="21"/>
          <w:szCs w:val="21"/>
        </w:rPr>
        <w:t xml:space="preserve"> introduced by Senators Peters (D-MI) and Stabenow (D-MI) reauthorizes the State Small Business Credit Initiative, which is a practical and pragmatic solution for helping America’s small businesses access low-cost capital to continue to stay open and viable during the pandemic. The overwhelming success of this program is evidence that flexible delivery of capital through states to the private sector and small businesses will help economic recovery occur faster than Congress creating new programs. </w:t>
      </w:r>
    </w:p>
    <w:p w14:paraId="3353CA22" w14:textId="77777777" w:rsidR="001B73B4" w:rsidRDefault="001B73B4" w:rsidP="00150982">
      <w:pPr>
        <w:pStyle w:val="NoSpacing"/>
        <w:rPr>
          <w:rFonts w:asciiTheme="minorHAnsi" w:hAnsiTheme="minorHAnsi" w:cstheme="minorHAnsi"/>
          <w:sz w:val="21"/>
          <w:szCs w:val="21"/>
        </w:rPr>
      </w:pPr>
    </w:p>
    <w:p w14:paraId="48481916" w14:textId="12F09A15" w:rsidR="00150982" w:rsidRPr="006B6870" w:rsidRDefault="00150982" w:rsidP="00150982">
      <w:pPr>
        <w:pStyle w:val="NoSpacing"/>
        <w:rPr>
          <w:rFonts w:asciiTheme="minorHAnsi" w:hAnsiTheme="minorHAnsi" w:cstheme="minorHAnsi"/>
          <w:sz w:val="21"/>
          <w:szCs w:val="21"/>
        </w:rPr>
      </w:pPr>
      <w:r w:rsidRPr="006B6870">
        <w:rPr>
          <w:rFonts w:asciiTheme="minorHAnsi" w:hAnsiTheme="minorHAnsi" w:cstheme="minorHAnsi"/>
          <w:sz w:val="21"/>
          <w:szCs w:val="21"/>
        </w:rPr>
        <w:t>SSBCI allowed states the flexibility to design their own small business support programs to accommodate the variation in regional economic conditions. Because of the flexibility and adaptability of the SSBCI funds, states were able to deploy over $1.4 billion to support small businesses. Those $1.4 billion leveraged well over $8 billion in private small business loans and investments.</w:t>
      </w:r>
    </w:p>
    <w:p w14:paraId="10F72DCC" w14:textId="77777777" w:rsidR="00150982" w:rsidRPr="006B6870" w:rsidRDefault="00150982" w:rsidP="00150982">
      <w:pPr>
        <w:pStyle w:val="NoSpacing"/>
        <w:rPr>
          <w:rFonts w:asciiTheme="minorHAnsi" w:hAnsiTheme="minorHAnsi" w:cstheme="minorHAnsi"/>
          <w:sz w:val="21"/>
          <w:szCs w:val="21"/>
        </w:rPr>
      </w:pPr>
    </w:p>
    <w:p w14:paraId="75A4A58D" w14:textId="77777777" w:rsidR="00150982" w:rsidRPr="006B6870" w:rsidRDefault="00150982" w:rsidP="00150982">
      <w:pPr>
        <w:pStyle w:val="NoSpacing"/>
        <w:rPr>
          <w:rFonts w:asciiTheme="minorHAnsi" w:hAnsiTheme="minorHAnsi" w:cstheme="minorHAnsi"/>
          <w:sz w:val="21"/>
          <w:szCs w:val="21"/>
        </w:rPr>
      </w:pPr>
      <w:r w:rsidRPr="006B6870">
        <w:rPr>
          <w:rFonts w:asciiTheme="minorHAnsi" w:hAnsiTheme="minorHAnsi" w:cstheme="minorHAnsi"/>
          <w:sz w:val="21"/>
          <w:szCs w:val="21"/>
        </w:rPr>
        <w:t xml:space="preserve">The SSBCI program’s ability to leverage private capital made it an ideal federal program, as it was both incredibly cost-effective and highly impactful. One can trace the SSBCI program’s impact by following the money; 80 percent of all SSBCI loans and investments went to businesses with 10 or fewer employees, and 42 </w:t>
      </w:r>
      <w:r w:rsidRPr="006B6870">
        <w:rPr>
          <w:rFonts w:asciiTheme="minorHAnsi" w:hAnsiTheme="minorHAnsi" w:cstheme="minorHAnsi"/>
          <w:sz w:val="21"/>
          <w:szCs w:val="21"/>
        </w:rPr>
        <w:lastRenderedPageBreak/>
        <w:t>percent went to businesses in low- and moderate-income communities. More than 16,900 small businesses in the U.S. received financial support from SSBCI, resulting in the creation or retention of 190,000 American jobs. This powerful program is exactly what small businesses need in times of crisis.</w:t>
      </w:r>
    </w:p>
    <w:p w14:paraId="48700623" w14:textId="77777777" w:rsidR="00150982" w:rsidRPr="006B6870" w:rsidRDefault="00150982" w:rsidP="00150982">
      <w:pPr>
        <w:pStyle w:val="NoSpacing"/>
        <w:rPr>
          <w:rFonts w:asciiTheme="minorHAnsi" w:hAnsiTheme="minorHAnsi" w:cstheme="minorHAnsi"/>
          <w:sz w:val="21"/>
          <w:szCs w:val="21"/>
        </w:rPr>
      </w:pPr>
    </w:p>
    <w:p w14:paraId="0CA8468F" w14:textId="064669AA" w:rsidR="00150982" w:rsidRPr="006B6870" w:rsidRDefault="001B73B4" w:rsidP="00150982">
      <w:pPr>
        <w:pStyle w:val="NoSpacing"/>
        <w:rPr>
          <w:rFonts w:asciiTheme="minorHAnsi" w:hAnsiTheme="minorHAnsi" w:cstheme="minorHAnsi"/>
          <w:sz w:val="21"/>
          <w:szCs w:val="21"/>
        </w:rPr>
      </w:pPr>
      <w:r w:rsidRPr="001B73B4">
        <w:rPr>
          <w:rFonts w:asciiTheme="minorHAnsi" w:hAnsiTheme="minorHAnsi" w:cstheme="minorHAnsi"/>
          <w:sz w:val="21"/>
          <w:szCs w:val="21"/>
        </w:rPr>
        <w:t xml:space="preserve">We encourage you to support the </w:t>
      </w:r>
      <w:r w:rsidRPr="001B73B4">
        <w:rPr>
          <w:rFonts w:asciiTheme="minorHAnsi" w:hAnsiTheme="minorHAnsi" w:cstheme="minorHAnsi"/>
          <w:b/>
          <w:bCs/>
          <w:sz w:val="21"/>
          <w:szCs w:val="21"/>
        </w:rPr>
        <w:t>Small Business Access to Capital Act (S. 258)</w:t>
      </w:r>
      <w:r w:rsidRPr="001B73B4">
        <w:rPr>
          <w:rFonts w:asciiTheme="minorHAnsi" w:hAnsiTheme="minorHAnsi" w:cstheme="minorHAnsi"/>
          <w:sz w:val="21"/>
          <w:szCs w:val="21"/>
        </w:rPr>
        <w:t xml:space="preserve"> as part of a comprehensive COVID-19 recovery package. </w:t>
      </w:r>
      <w:r w:rsidR="00150982" w:rsidRPr="006B6870">
        <w:rPr>
          <w:rFonts w:asciiTheme="minorHAnsi" w:hAnsiTheme="minorHAnsi" w:cstheme="minorHAnsi"/>
          <w:sz w:val="21"/>
          <w:szCs w:val="21"/>
        </w:rPr>
        <w:t>The expiration of the SSBCI Program in 2017 left a void in the marketplace for affordable small business loans. A $</w:t>
      </w:r>
      <w:r w:rsidR="00D5592C">
        <w:rPr>
          <w:rFonts w:asciiTheme="minorHAnsi" w:hAnsiTheme="minorHAnsi" w:cstheme="minorHAnsi"/>
          <w:sz w:val="21"/>
          <w:szCs w:val="21"/>
        </w:rPr>
        <w:t>10</w:t>
      </w:r>
      <w:r w:rsidR="00150982" w:rsidRPr="006B6870">
        <w:rPr>
          <w:rFonts w:asciiTheme="minorHAnsi" w:hAnsiTheme="minorHAnsi" w:cstheme="minorHAnsi"/>
          <w:sz w:val="21"/>
          <w:szCs w:val="21"/>
        </w:rPr>
        <w:t xml:space="preserve"> billion infusion in a reauthorized SSBCI Program would provide immediate access to capital for small businesses that desperately need it. The programs created by states under the original SSBCI are still in operation and would be ready to immediately deploy capital to businesses in need. There would be no need to create new rules and regulations should this option be enacted. States are prepared to receive an infusion of SSBCI funding immediately.</w:t>
      </w:r>
    </w:p>
    <w:p w14:paraId="2EA78742" w14:textId="77777777" w:rsidR="00150982" w:rsidRPr="006B6870" w:rsidRDefault="00150982" w:rsidP="00150982">
      <w:pPr>
        <w:pStyle w:val="NoSpacing"/>
        <w:rPr>
          <w:rFonts w:asciiTheme="minorHAnsi" w:hAnsiTheme="minorHAnsi" w:cstheme="minorHAnsi"/>
          <w:sz w:val="21"/>
          <w:szCs w:val="21"/>
        </w:rPr>
      </w:pPr>
    </w:p>
    <w:p w14:paraId="6BFCC85D" w14:textId="77777777" w:rsidR="00150982" w:rsidRPr="006B6870" w:rsidRDefault="00150982" w:rsidP="00150982">
      <w:pPr>
        <w:pStyle w:val="NoSpacing"/>
        <w:rPr>
          <w:rFonts w:asciiTheme="minorHAnsi" w:hAnsiTheme="minorHAnsi" w:cstheme="minorHAnsi"/>
          <w:sz w:val="21"/>
          <w:szCs w:val="21"/>
        </w:rPr>
      </w:pPr>
      <w:r w:rsidRPr="006B6870">
        <w:rPr>
          <w:rFonts w:asciiTheme="minorHAnsi" w:hAnsiTheme="minorHAnsi" w:cstheme="minorHAnsi"/>
          <w:sz w:val="21"/>
          <w:szCs w:val="21"/>
        </w:rPr>
        <w:t>CDFA along with hundreds of loan providers and development finance agencies ask that you include a reauthorization of funding for the SSBCI Program in the upcoming stimulus package. We thank you for considering our views, and we stand prepared to respond to any questions that you might have.</w:t>
      </w:r>
    </w:p>
    <w:p w14:paraId="5B9F8C5F" w14:textId="77777777" w:rsidR="00150982" w:rsidRPr="006B6870" w:rsidRDefault="00150982" w:rsidP="00150982">
      <w:pPr>
        <w:pStyle w:val="NoSpacing"/>
        <w:rPr>
          <w:rFonts w:asciiTheme="minorHAnsi" w:hAnsiTheme="minorHAnsi" w:cstheme="minorHAnsi"/>
          <w:sz w:val="21"/>
          <w:szCs w:val="21"/>
        </w:rPr>
      </w:pPr>
    </w:p>
    <w:p w14:paraId="2B798E78" w14:textId="3F5E7E5E" w:rsidR="00150982" w:rsidRPr="006B6870" w:rsidRDefault="00150982" w:rsidP="00150982">
      <w:pPr>
        <w:widowControl w:val="0"/>
        <w:rPr>
          <w:rFonts w:cstheme="minorHAnsi"/>
          <w:sz w:val="21"/>
          <w:szCs w:val="21"/>
        </w:rPr>
      </w:pPr>
      <w:r w:rsidRPr="006B6870">
        <w:rPr>
          <w:rFonts w:cstheme="minorHAnsi"/>
          <w:sz w:val="21"/>
          <w:szCs w:val="21"/>
        </w:rPr>
        <w:t>Sincerely,</w:t>
      </w:r>
    </w:p>
    <w:p w14:paraId="56C71803" w14:textId="11853C14" w:rsidR="00150982" w:rsidRPr="006B6870" w:rsidRDefault="005B7A9A" w:rsidP="00150982">
      <w:pPr>
        <w:widowControl w:val="0"/>
        <w:rPr>
          <w:rFonts w:cstheme="minorHAnsi"/>
          <w:sz w:val="21"/>
          <w:szCs w:val="21"/>
        </w:rPr>
      </w:pPr>
      <w:r>
        <w:rPr>
          <w:rFonts w:cstheme="minorHAnsi"/>
          <w:sz w:val="21"/>
          <w:szCs w:val="21"/>
        </w:rPr>
        <w:t>The Undersigned</w:t>
      </w:r>
    </w:p>
    <w:p w14:paraId="2EF10515" w14:textId="77777777" w:rsidR="00150982" w:rsidRPr="006B6870" w:rsidRDefault="00150982" w:rsidP="00150982">
      <w:pPr>
        <w:pStyle w:val="NoSpacing"/>
        <w:rPr>
          <w:rFonts w:asciiTheme="minorHAnsi" w:hAnsiTheme="minorHAnsi" w:cstheme="minorHAnsi"/>
          <w:sz w:val="21"/>
          <w:szCs w:val="21"/>
        </w:rPr>
      </w:pPr>
    </w:p>
    <w:p w14:paraId="6F5CAFDF" w14:textId="77777777" w:rsidR="00150982" w:rsidRPr="006B6870" w:rsidRDefault="00150982" w:rsidP="00150982">
      <w:pPr>
        <w:pStyle w:val="NoSpacing"/>
        <w:rPr>
          <w:rFonts w:asciiTheme="minorHAnsi" w:hAnsiTheme="minorHAnsi" w:cstheme="minorHAnsi"/>
          <w:sz w:val="21"/>
          <w:szCs w:val="21"/>
        </w:rPr>
      </w:pPr>
    </w:p>
    <w:p w14:paraId="51D3F586" w14:textId="77777777" w:rsidR="00150982" w:rsidRPr="006B6870" w:rsidRDefault="00150982" w:rsidP="00150982">
      <w:pPr>
        <w:pStyle w:val="NoSpacing"/>
        <w:spacing w:line="276" w:lineRule="auto"/>
        <w:ind w:firstLine="180"/>
        <w:rPr>
          <w:rFonts w:asciiTheme="minorHAnsi" w:hAnsiTheme="minorHAnsi" w:cstheme="minorHAnsi"/>
          <w:b/>
          <w:bCs/>
          <w:sz w:val="21"/>
          <w:szCs w:val="21"/>
        </w:rPr>
      </w:pPr>
      <w:r w:rsidRPr="006B6870">
        <w:rPr>
          <w:rFonts w:asciiTheme="minorHAnsi" w:hAnsiTheme="minorHAnsi" w:cstheme="minorHAnsi"/>
          <w:b/>
          <w:bCs/>
          <w:sz w:val="21"/>
          <w:szCs w:val="21"/>
        </w:rPr>
        <w:t>National</w:t>
      </w:r>
    </w:p>
    <w:p w14:paraId="4B7EE4BB" w14:textId="434EF496" w:rsidR="00150982" w:rsidRDefault="00150982" w:rsidP="004E78D4">
      <w:pPr>
        <w:pStyle w:val="NoSpacing"/>
        <w:spacing w:line="276" w:lineRule="auto"/>
        <w:ind w:firstLine="360"/>
        <w:rPr>
          <w:rFonts w:asciiTheme="minorHAnsi" w:hAnsiTheme="minorHAnsi" w:cstheme="minorHAnsi"/>
          <w:sz w:val="21"/>
          <w:szCs w:val="21"/>
        </w:rPr>
      </w:pPr>
      <w:r w:rsidRPr="006B6870">
        <w:rPr>
          <w:rFonts w:asciiTheme="minorHAnsi" w:hAnsiTheme="minorHAnsi" w:cstheme="minorHAnsi"/>
          <w:sz w:val="21"/>
          <w:szCs w:val="21"/>
        </w:rPr>
        <w:t>Council of Development Finance Agencies</w:t>
      </w:r>
    </w:p>
    <w:p w14:paraId="31A870B2" w14:textId="4ECE97AB" w:rsidR="00EB221F" w:rsidRPr="002E07E5" w:rsidRDefault="00EB221F" w:rsidP="002E07E5">
      <w:pPr>
        <w:pStyle w:val="NoSpacing"/>
        <w:spacing w:line="276" w:lineRule="auto"/>
        <w:ind w:firstLine="360"/>
        <w:rPr>
          <w:rFonts w:asciiTheme="minorHAnsi" w:hAnsiTheme="minorHAnsi" w:cstheme="minorHAnsi"/>
          <w:sz w:val="21"/>
          <w:szCs w:val="21"/>
        </w:rPr>
      </w:pPr>
    </w:p>
    <w:sectPr w:rsidR="00EB221F" w:rsidRPr="002E07E5" w:rsidSect="00150982">
      <w:type w:val="continuous"/>
      <w:pgSz w:w="12240" w:h="15840"/>
      <w:pgMar w:top="1440" w:right="1440" w:bottom="1440" w:left="144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BB5E4" w14:textId="77777777" w:rsidR="00D770E1" w:rsidRDefault="00D770E1" w:rsidP="00EB221F">
      <w:r>
        <w:separator/>
      </w:r>
    </w:p>
  </w:endnote>
  <w:endnote w:type="continuationSeparator" w:id="0">
    <w:p w14:paraId="70D2781D" w14:textId="77777777" w:rsidR="00D770E1" w:rsidRDefault="00D770E1" w:rsidP="00EB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F97F3" w14:textId="77777777" w:rsidR="00D770E1" w:rsidRDefault="00D770E1" w:rsidP="00EB221F">
      <w:r>
        <w:separator/>
      </w:r>
    </w:p>
  </w:footnote>
  <w:footnote w:type="continuationSeparator" w:id="0">
    <w:p w14:paraId="06061E70" w14:textId="77777777" w:rsidR="00D770E1" w:rsidRDefault="00D770E1" w:rsidP="00EB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zAwMTQyMDEyNTFV0lEKTi0uzszPAykwNKwFAPo+wuwtAAAA"/>
  </w:docVars>
  <w:rsids>
    <w:rsidRoot w:val="00150982"/>
    <w:rsid w:val="00017455"/>
    <w:rsid w:val="000D054B"/>
    <w:rsid w:val="000F4AE0"/>
    <w:rsid w:val="00150982"/>
    <w:rsid w:val="00174F58"/>
    <w:rsid w:val="0018756C"/>
    <w:rsid w:val="001B73B4"/>
    <w:rsid w:val="00212199"/>
    <w:rsid w:val="002534DB"/>
    <w:rsid w:val="002B2443"/>
    <w:rsid w:val="002E07E5"/>
    <w:rsid w:val="002E44C6"/>
    <w:rsid w:val="004A33AB"/>
    <w:rsid w:val="004B4A8B"/>
    <w:rsid w:val="004D39DB"/>
    <w:rsid w:val="004E78D4"/>
    <w:rsid w:val="004F6C5F"/>
    <w:rsid w:val="0051647A"/>
    <w:rsid w:val="00533A45"/>
    <w:rsid w:val="005B7A9A"/>
    <w:rsid w:val="005C2D9A"/>
    <w:rsid w:val="00696AC8"/>
    <w:rsid w:val="006B6870"/>
    <w:rsid w:val="00737C66"/>
    <w:rsid w:val="00802D21"/>
    <w:rsid w:val="0095570D"/>
    <w:rsid w:val="009764AC"/>
    <w:rsid w:val="009A7344"/>
    <w:rsid w:val="00A033F7"/>
    <w:rsid w:val="00A33EF6"/>
    <w:rsid w:val="00A476D1"/>
    <w:rsid w:val="00B46D91"/>
    <w:rsid w:val="00B51B92"/>
    <w:rsid w:val="00B51E47"/>
    <w:rsid w:val="00BB19CE"/>
    <w:rsid w:val="00BC04BB"/>
    <w:rsid w:val="00D5592C"/>
    <w:rsid w:val="00D770E1"/>
    <w:rsid w:val="00D9212A"/>
    <w:rsid w:val="00DA1052"/>
    <w:rsid w:val="00E00E90"/>
    <w:rsid w:val="00EB221F"/>
    <w:rsid w:val="00F0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E0BF"/>
  <w15:chartTrackingRefBased/>
  <w15:docId w15:val="{F4495384-5272-4F79-87E6-60933610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1F"/>
    <w:pPr>
      <w:tabs>
        <w:tab w:val="center" w:pos="4680"/>
        <w:tab w:val="right" w:pos="9360"/>
      </w:tabs>
    </w:pPr>
  </w:style>
  <w:style w:type="character" w:customStyle="1" w:styleId="HeaderChar">
    <w:name w:val="Header Char"/>
    <w:basedOn w:val="DefaultParagraphFont"/>
    <w:link w:val="Header"/>
    <w:uiPriority w:val="99"/>
    <w:rsid w:val="00EB221F"/>
  </w:style>
  <w:style w:type="paragraph" w:styleId="Footer">
    <w:name w:val="footer"/>
    <w:basedOn w:val="Normal"/>
    <w:link w:val="FooterChar"/>
    <w:uiPriority w:val="99"/>
    <w:unhideWhenUsed/>
    <w:rsid w:val="00EB221F"/>
    <w:pPr>
      <w:tabs>
        <w:tab w:val="center" w:pos="4680"/>
        <w:tab w:val="right" w:pos="9360"/>
      </w:tabs>
    </w:pPr>
  </w:style>
  <w:style w:type="character" w:customStyle="1" w:styleId="FooterChar">
    <w:name w:val="Footer Char"/>
    <w:basedOn w:val="DefaultParagraphFont"/>
    <w:link w:val="Footer"/>
    <w:uiPriority w:val="99"/>
    <w:rsid w:val="00EB221F"/>
  </w:style>
  <w:style w:type="paragraph" w:styleId="BalloonText">
    <w:name w:val="Balloon Text"/>
    <w:basedOn w:val="Normal"/>
    <w:link w:val="BalloonTextChar"/>
    <w:uiPriority w:val="99"/>
    <w:semiHidden/>
    <w:unhideWhenUsed/>
    <w:rsid w:val="00EB22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21F"/>
    <w:rPr>
      <w:rFonts w:ascii="Times New Roman" w:hAnsi="Times New Roman" w:cs="Times New Roman"/>
      <w:sz w:val="18"/>
      <w:szCs w:val="18"/>
    </w:rPr>
  </w:style>
  <w:style w:type="paragraph" w:styleId="NormalWeb">
    <w:name w:val="Normal (Web)"/>
    <w:basedOn w:val="Normal"/>
    <w:uiPriority w:val="99"/>
    <w:semiHidden/>
    <w:unhideWhenUsed/>
    <w:rsid w:val="00EB221F"/>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15098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874054">
      <w:bodyDiv w:val="1"/>
      <w:marLeft w:val="0"/>
      <w:marRight w:val="0"/>
      <w:marTop w:val="0"/>
      <w:marBottom w:val="0"/>
      <w:divBdr>
        <w:top w:val="none" w:sz="0" w:space="0" w:color="auto"/>
        <w:left w:val="none" w:sz="0" w:space="0" w:color="auto"/>
        <w:bottom w:val="none" w:sz="0" w:space="0" w:color="auto"/>
        <w:right w:val="none" w:sz="0" w:space="0" w:color="auto"/>
      </w:divBdr>
      <w:divsChild>
        <w:div w:id="1751543055">
          <w:marLeft w:val="0"/>
          <w:marRight w:val="0"/>
          <w:marTop w:val="0"/>
          <w:marBottom w:val="75"/>
          <w:divBdr>
            <w:top w:val="none" w:sz="0" w:space="0" w:color="auto"/>
            <w:left w:val="none" w:sz="0" w:space="0" w:color="auto"/>
            <w:bottom w:val="none" w:sz="0" w:space="0" w:color="auto"/>
            <w:right w:val="none" w:sz="0" w:space="0" w:color="auto"/>
          </w:divBdr>
        </w:div>
        <w:div w:id="986488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colm%20Guy\Downloads\Letterhead-201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Letterhead-2019.1</Template>
  <TotalTime>12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CDFA</dc:creator>
  <cp:keywords/>
  <dc:description/>
  <cp:lastModifiedBy>Malcolm Guy</cp:lastModifiedBy>
  <cp:revision>8</cp:revision>
  <cp:lastPrinted>2020-05-15T18:11:00Z</cp:lastPrinted>
  <dcterms:created xsi:type="dcterms:W3CDTF">2021-02-08T17:01:00Z</dcterms:created>
  <dcterms:modified xsi:type="dcterms:W3CDTF">2021-02-08T17:09:00Z</dcterms:modified>
</cp:coreProperties>
</file>